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04" w:rsidRPr="00E87E10" w:rsidRDefault="00335404" w:rsidP="00335404">
      <w:pPr>
        <w:pStyle w:val="1"/>
        <w:spacing w:before="0" w:after="0"/>
        <w:rPr>
          <w:szCs w:val="28"/>
        </w:rPr>
      </w:pPr>
      <w:r w:rsidRPr="00E87E10">
        <w:rPr>
          <w:szCs w:val="28"/>
        </w:rPr>
        <w:t>ФОРМА</w:t>
      </w:r>
    </w:p>
    <w:p w:rsidR="00335404" w:rsidRPr="00E87E10" w:rsidRDefault="00B350E3" w:rsidP="00335404">
      <w:pPr>
        <w:jc w:val="center"/>
        <w:rPr>
          <w:b/>
          <w:szCs w:val="28"/>
        </w:rPr>
      </w:pPr>
      <w:r w:rsidRPr="00E87E10">
        <w:rPr>
          <w:b/>
          <w:szCs w:val="28"/>
        </w:rPr>
        <w:t>уведомления</w:t>
      </w:r>
    </w:p>
    <w:p w:rsidR="00335404" w:rsidRPr="00E87E10" w:rsidRDefault="00335404" w:rsidP="00335404">
      <w:pPr>
        <w:jc w:val="center"/>
        <w:rPr>
          <w:b/>
          <w:szCs w:val="28"/>
        </w:rPr>
      </w:pPr>
      <w:r w:rsidRPr="00E87E10">
        <w:rPr>
          <w:b/>
          <w:szCs w:val="28"/>
        </w:rPr>
        <w:t xml:space="preserve">о проведении </w:t>
      </w:r>
      <w:r w:rsidR="00B350E3" w:rsidRPr="00E87E10">
        <w:rPr>
          <w:b/>
          <w:szCs w:val="28"/>
        </w:rPr>
        <w:t>публичных консультаций</w:t>
      </w:r>
    </w:p>
    <w:p w:rsidR="00935187" w:rsidRPr="00E87E10" w:rsidRDefault="00935187" w:rsidP="00335404">
      <w:pPr>
        <w:jc w:val="center"/>
        <w:rPr>
          <w:b/>
          <w:szCs w:val="28"/>
        </w:rPr>
      </w:pPr>
    </w:p>
    <w:tbl>
      <w:tblPr>
        <w:tblStyle w:val="ae"/>
        <w:tblW w:w="5293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574"/>
        <w:gridCol w:w="1481"/>
        <w:gridCol w:w="254"/>
        <w:gridCol w:w="638"/>
        <w:gridCol w:w="554"/>
        <w:gridCol w:w="1509"/>
        <w:gridCol w:w="378"/>
        <w:gridCol w:w="552"/>
        <w:gridCol w:w="1255"/>
        <w:gridCol w:w="657"/>
        <w:gridCol w:w="279"/>
        <w:gridCol w:w="2361"/>
      </w:tblGrid>
      <w:tr w:rsidR="000C14AB" w:rsidRPr="00030900" w:rsidTr="00C06B7C">
        <w:tc>
          <w:tcPr>
            <w:tcW w:w="274" w:type="pct"/>
          </w:tcPr>
          <w:p w:rsidR="000C14AB" w:rsidRPr="00030900" w:rsidRDefault="000C14AB" w:rsidP="000C14AB">
            <w:pPr>
              <w:pStyle w:val="a8"/>
              <w:numPr>
                <w:ilvl w:val="0"/>
                <w:numId w:val="27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4726" w:type="pct"/>
            <w:gridSpan w:val="11"/>
          </w:tcPr>
          <w:p w:rsidR="000C14AB" w:rsidRPr="00030900" w:rsidRDefault="000C14AB" w:rsidP="00B30BCA">
            <w:pPr>
              <w:ind w:left="34"/>
              <w:rPr>
                <w:szCs w:val="28"/>
              </w:rPr>
            </w:pPr>
            <w:r w:rsidRPr="00030900">
              <w:rPr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EC262E" w:rsidRPr="00E87E10" w:rsidTr="00C06B7C">
        <w:tc>
          <w:tcPr>
            <w:tcW w:w="5000" w:type="pct"/>
            <w:gridSpan w:val="12"/>
          </w:tcPr>
          <w:p w:rsidR="00EC262E" w:rsidRPr="00050C85" w:rsidRDefault="00EC262E" w:rsidP="00935187">
            <w:pPr>
              <w:pStyle w:val="af2"/>
              <w:rPr>
                <w:i/>
              </w:rPr>
            </w:pPr>
            <w:r w:rsidRPr="00050C85">
              <w:rPr>
                <w:i/>
              </w:rPr>
              <w:t>Вид и наименование проекта акта:</w:t>
            </w:r>
          </w:p>
          <w:p w:rsidR="00050C85" w:rsidRPr="00050C85" w:rsidRDefault="00050C85" w:rsidP="00050C85">
            <w:pPr>
              <w:jc w:val="both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П</w:t>
            </w:r>
            <w:r w:rsidRPr="00050C85">
              <w:rPr>
                <w:bCs/>
                <w:kern w:val="32"/>
                <w:szCs w:val="28"/>
              </w:rPr>
              <w:t xml:space="preserve">роект постановления Правительства Свердловской области </w:t>
            </w:r>
            <w:r>
              <w:rPr>
                <w:bCs/>
                <w:kern w:val="32"/>
                <w:szCs w:val="28"/>
              </w:rPr>
              <w:t>«</w:t>
            </w:r>
            <w:r w:rsidRPr="00050C85">
              <w:rPr>
                <w:bCs/>
                <w:kern w:val="32"/>
                <w:szCs w:val="28"/>
              </w:rPr>
              <w:t>Об утверждении Положения о проведении публичного технологического и ценового аудита крупных инвестиционных проектов с государственным участием Свердловской области</w:t>
            </w:r>
            <w:r>
              <w:rPr>
                <w:bCs/>
                <w:kern w:val="32"/>
                <w:szCs w:val="28"/>
              </w:rPr>
              <w:t>»</w:t>
            </w:r>
            <w:r w:rsidR="00AD1BDA">
              <w:rPr>
                <w:bCs/>
                <w:kern w:val="32"/>
                <w:szCs w:val="28"/>
              </w:rPr>
              <w:t xml:space="preserve"> (далее – проект постановления)</w:t>
            </w:r>
          </w:p>
          <w:p w:rsidR="00DF384E" w:rsidRDefault="00DF384E" w:rsidP="00935187">
            <w:pPr>
              <w:pStyle w:val="af2"/>
              <w:rPr>
                <w:i/>
              </w:rPr>
            </w:pPr>
          </w:p>
          <w:p w:rsidR="00EC262E" w:rsidRPr="00050C85" w:rsidRDefault="00EC262E" w:rsidP="00935187">
            <w:pPr>
              <w:pStyle w:val="af2"/>
              <w:rPr>
                <w:i/>
              </w:rPr>
            </w:pPr>
            <w:r w:rsidRPr="00050C85">
              <w:rPr>
                <w:i/>
              </w:rPr>
              <w:t>Планируемый срок вступления в силу:</w:t>
            </w:r>
          </w:p>
          <w:p w:rsidR="00EC262E" w:rsidRPr="00E87E10" w:rsidRDefault="00050C85" w:rsidP="00050C85">
            <w:pPr>
              <w:jc w:val="both"/>
              <w:rPr>
                <w:b/>
                <w:szCs w:val="28"/>
              </w:rPr>
            </w:pPr>
            <w:r w:rsidRPr="00050C85">
              <w:rPr>
                <w:bCs/>
                <w:kern w:val="32"/>
                <w:szCs w:val="28"/>
              </w:rPr>
              <w:t>С 01 января 2016 года</w:t>
            </w:r>
          </w:p>
        </w:tc>
      </w:tr>
      <w:tr w:rsidR="00143334" w:rsidRPr="00030900" w:rsidTr="00C06B7C">
        <w:tc>
          <w:tcPr>
            <w:tcW w:w="274" w:type="pct"/>
          </w:tcPr>
          <w:p w:rsidR="00143334" w:rsidRPr="00030900" w:rsidRDefault="00143334" w:rsidP="00935187">
            <w:pPr>
              <w:pStyle w:val="af2"/>
            </w:pPr>
            <w:r w:rsidRPr="00030900">
              <w:t>2.</w:t>
            </w:r>
          </w:p>
        </w:tc>
        <w:tc>
          <w:tcPr>
            <w:tcW w:w="4726" w:type="pct"/>
            <w:gridSpan w:val="11"/>
          </w:tcPr>
          <w:p w:rsidR="00143334" w:rsidRPr="00030900" w:rsidRDefault="00143334" w:rsidP="00B30BCA">
            <w:pPr>
              <w:pStyle w:val="af2"/>
              <w:jc w:val="left"/>
            </w:pPr>
            <w:r w:rsidRPr="00030900">
              <w:t>Сведения о разработчике проекта акта</w:t>
            </w:r>
          </w:p>
        </w:tc>
      </w:tr>
      <w:tr w:rsidR="00EC262E" w:rsidRPr="00E87E10" w:rsidTr="00C06B7C">
        <w:tc>
          <w:tcPr>
            <w:tcW w:w="5000" w:type="pct"/>
            <w:gridSpan w:val="12"/>
          </w:tcPr>
          <w:p w:rsidR="00EC262E" w:rsidRPr="00020E0B" w:rsidRDefault="00EC262E" w:rsidP="00A41318">
            <w:pPr>
              <w:jc w:val="both"/>
              <w:rPr>
                <w:i/>
                <w:szCs w:val="28"/>
              </w:rPr>
            </w:pPr>
            <w:r w:rsidRPr="00020E0B">
              <w:rPr>
                <w:i/>
                <w:szCs w:val="28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</w:p>
          <w:p w:rsidR="00EC262E" w:rsidRPr="00030900" w:rsidRDefault="00020E0B" w:rsidP="00A41318">
            <w:pPr>
              <w:overflowPunct/>
              <w:autoSpaceDE/>
              <w:autoSpaceDN/>
              <w:adjustRightInd/>
              <w:ind w:left="360" w:hanging="36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Cs w:val="28"/>
              </w:rPr>
              <w:t>Министерство экономики Свердловской области</w:t>
            </w:r>
          </w:p>
          <w:p w:rsidR="00DF384E" w:rsidRDefault="00DF384E" w:rsidP="00A41318">
            <w:pPr>
              <w:jc w:val="both"/>
              <w:rPr>
                <w:i/>
                <w:szCs w:val="28"/>
              </w:rPr>
            </w:pPr>
          </w:p>
          <w:p w:rsidR="00EC262E" w:rsidRDefault="00EC262E" w:rsidP="00A41318">
            <w:pPr>
              <w:jc w:val="both"/>
              <w:rPr>
                <w:i/>
                <w:szCs w:val="28"/>
              </w:rPr>
            </w:pPr>
            <w:r w:rsidRPr="00020E0B">
              <w:rPr>
                <w:i/>
                <w:szCs w:val="28"/>
              </w:rPr>
              <w:t>Сведения об исполнительных органах государственной власти Свердловской области – соисполнителях:</w:t>
            </w:r>
          </w:p>
          <w:p w:rsidR="00020E0B" w:rsidRPr="00744BD3" w:rsidRDefault="00744BD3" w:rsidP="00142467">
            <w:pPr>
              <w:rPr>
                <w:szCs w:val="28"/>
              </w:rPr>
            </w:pPr>
            <w:r w:rsidRPr="00C06B7C">
              <w:rPr>
                <w:szCs w:val="28"/>
              </w:rPr>
              <w:t>отс</w:t>
            </w:r>
            <w:r>
              <w:rPr>
                <w:szCs w:val="28"/>
              </w:rPr>
              <w:t>утствуют</w:t>
            </w:r>
          </w:p>
          <w:p w:rsidR="00DF384E" w:rsidRDefault="00DF384E" w:rsidP="00030900">
            <w:pPr>
              <w:rPr>
                <w:i/>
                <w:szCs w:val="28"/>
              </w:rPr>
            </w:pPr>
          </w:p>
          <w:p w:rsidR="00030900" w:rsidRPr="00020E0B" w:rsidRDefault="00030900" w:rsidP="00030900">
            <w:pPr>
              <w:rPr>
                <w:i/>
                <w:szCs w:val="28"/>
              </w:rPr>
            </w:pPr>
            <w:r w:rsidRPr="00020E0B">
              <w:rPr>
                <w:i/>
                <w:szCs w:val="28"/>
              </w:rPr>
              <w:t>Сведения о профильном органе, проводящем оценку регулирующего воздействия:</w:t>
            </w:r>
          </w:p>
          <w:p w:rsidR="00030900" w:rsidRPr="00030900" w:rsidRDefault="00A63EF5" w:rsidP="00F6483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Cs w:val="28"/>
              </w:rPr>
              <w:t>Министерств</w:t>
            </w:r>
            <w:r w:rsidR="0007410F">
              <w:rPr>
                <w:szCs w:val="28"/>
              </w:rPr>
              <w:t>о</w:t>
            </w:r>
            <w:r>
              <w:rPr>
                <w:szCs w:val="28"/>
              </w:rPr>
              <w:t xml:space="preserve"> экономики Свердловской области</w:t>
            </w:r>
          </w:p>
        </w:tc>
      </w:tr>
      <w:tr w:rsidR="000C14AB" w:rsidRPr="00030900" w:rsidTr="00C06B7C">
        <w:tc>
          <w:tcPr>
            <w:tcW w:w="274" w:type="pct"/>
          </w:tcPr>
          <w:p w:rsidR="000C14AB" w:rsidRPr="00030900" w:rsidRDefault="00142467" w:rsidP="00935187">
            <w:pPr>
              <w:rPr>
                <w:szCs w:val="28"/>
              </w:rPr>
            </w:pPr>
            <w:r w:rsidRPr="00030900">
              <w:rPr>
                <w:szCs w:val="28"/>
              </w:rPr>
              <w:t>3.</w:t>
            </w:r>
          </w:p>
        </w:tc>
        <w:tc>
          <w:tcPr>
            <w:tcW w:w="4726" w:type="pct"/>
            <w:gridSpan w:val="11"/>
          </w:tcPr>
          <w:p w:rsidR="000C14AB" w:rsidRPr="00030900" w:rsidRDefault="00143334" w:rsidP="00664A2B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Способ направления участниками публичных консультаций св</w:t>
            </w:r>
            <w:r w:rsidR="00664A2B" w:rsidRPr="00030900">
              <w:rPr>
                <w:szCs w:val="28"/>
              </w:rPr>
              <w:t>о</w:t>
            </w:r>
            <w:r w:rsidRPr="00030900">
              <w:rPr>
                <w:szCs w:val="28"/>
              </w:rPr>
              <w:t>их мнений:</w:t>
            </w:r>
          </w:p>
        </w:tc>
      </w:tr>
      <w:tr w:rsidR="00EC262E" w:rsidRPr="00E87E10" w:rsidTr="00C06B7C">
        <w:tc>
          <w:tcPr>
            <w:tcW w:w="5000" w:type="pct"/>
            <w:gridSpan w:val="12"/>
          </w:tcPr>
          <w:p w:rsidR="00EC262E" w:rsidRPr="00327A9D" w:rsidRDefault="00327A9D" w:rsidP="00327A9D">
            <w:pPr>
              <w:rPr>
                <w:szCs w:val="28"/>
              </w:rPr>
            </w:pPr>
            <w:r w:rsidRPr="00327A9D">
              <w:rPr>
                <w:szCs w:val="28"/>
              </w:rPr>
              <w:t>по электронной почте</w:t>
            </w:r>
          </w:p>
          <w:p w:rsidR="00A46585" w:rsidRDefault="00EC262E" w:rsidP="00935187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A46585">
              <w:rPr>
                <w:i/>
                <w:szCs w:val="28"/>
              </w:rPr>
              <w:t>Ф.И.О. исполнителя профильного органа:</w:t>
            </w:r>
            <w:r w:rsidR="00A46585" w:rsidRPr="00A46585">
              <w:rPr>
                <w:sz w:val="26"/>
                <w:szCs w:val="26"/>
              </w:rPr>
              <w:t xml:space="preserve"> </w:t>
            </w:r>
            <w:r w:rsidR="00A46585" w:rsidRPr="00A46585">
              <w:rPr>
                <w:szCs w:val="28"/>
              </w:rPr>
              <w:t>Сабитов Алексей Сяитович</w:t>
            </w:r>
          </w:p>
          <w:p w:rsidR="00A46585" w:rsidRDefault="00A46585" w:rsidP="00A41318">
            <w:pPr>
              <w:overflowPunct/>
              <w:autoSpaceDE/>
              <w:autoSpaceDN/>
              <w:adjustRightInd/>
              <w:ind w:left="29" w:hanging="29"/>
              <w:jc w:val="both"/>
              <w:textAlignment w:val="auto"/>
              <w:rPr>
                <w:szCs w:val="28"/>
              </w:rPr>
            </w:pPr>
            <w:r w:rsidRPr="00A46585">
              <w:rPr>
                <w:szCs w:val="28"/>
              </w:rPr>
              <w:t xml:space="preserve"> </w:t>
            </w:r>
            <w:r w:rsidRPr="00A46585">
              <w:rPr>
                <w:i/>
                <w:szCs w:val="28"/>
              </w:rPr>
              <w:t>Должность:</w:t>
            </w:r>
            <w:r w:rsidRPr="00A46585">
              <w:rPr>
                <w:szCs w:val="28"/>
              </w:rPr>
              <w:t xml:space="preserve"> начальник отдела бюджетных капитальных вложений Министерства экономики Свердловской области</w:t>
            </w:r>
          </w:p>
          <w:p w:rsidR="00A46585" w:rsidRPr="00A46585" w:rsidRDefault="00A46585" w:rsidP="00A46585">
            <w:pPr>
              <w:overflowPunct/>
              <w:autoSpaceDE/>
              <w:autoSpaceDN/>
              <w:adjustRightInd/>
              <w:ind w:left="29" w:hanging="29"/>
              <w:textAlignment w:val="auto"/>
              <w:rPr>
                <w:i/>
                <w:szCs w:val="28"/>
              </w:rPr>
            </w:pPr>
            <w:r>
              <w:rPr>
                <w:i/>
                <w:szCs w:val="28"/>
              </w:rPr>
              <w:t>Тел.:</w:t>
            </w:r>
            <w:r w:rsidRPr="00A46585">
              <w:rPr>
                <w:szCs w:val="28"/>
              </w:rPr>
              <w:t xml:space="preserve"> (343) 312–00–10 доб. 131</w:t>
            </w:r>
          </w:p>
          <w:p w:rsidR="00A46585" w:rsidRPr="00E87E10" w:rsidRDefault="00A46585" w:rsidP="00A46585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A46585">
              <w:rPr>
                <w:i/>
                <w:szCs w:val="28"/>
              </w:rPr>
              <w:t>Адрес электронной почты</w:t>
            </w:r>
            <w:r>
              <w:rPr>
                <w:szCs w:val="28"/>
              </w:rPr>
              <w:t xml:space="preserve">: </w:t>
            </w:r>
            <w:r w:rsidRPr="00A46585">
              <w:rPr>
                <w:szCs w:val="28"/>
              </w:rPr>
              <w:t>sabitov@gov66.ru</w:t>
            </w:r>
            <w:r w:rsidR="00EC262E" w:rsidRPr="00E87E10">
              <w:rPr>
                <w:szCs w:val="28"/>
              </w:rPr>
              <w:t xml:space="preserve"> </w:t>
            </w:r>
          </w:p>
          <w:p w:rsidR="00EC262E" w:rsidRPr="00030900" w:rsidRDefault="00030900" w:rsidP="00A46585">
            <w:pPr>
              <w:rPr>
                <w:szCs w:val="28"/>
              </w:rPr>
            </w:pPr>
            <w:r w:rsidRPr="00A46585">
              <w:rPr>
                <w:i/>
                <w:szCs w:val="28"/>
              </w:rPr>
              <w:t>Иной способ получения предложений:</w:t>
            </w:r>
            <w:r w:rsidR="00A46585">
              <w:rPr>
                <w:szCs w:val="28"/>
              </w:rPr>
              <w:t xml:space="preserve"> отсутствует</w:t>
            </w:r>
          </w:p>
        </w:tc>
      </w:tr>
      <w:tr w:rsidR="000C14AB" w:rsidRPr="00030900" w:rsidTr="00C06B7C">
        <w:tc>
          <w:tcPr>
            <w:tcW w:w="274" w:type="pct"/>
          </w:tcPr>
          <w:p w:rsidR="000C14AB" w:rsidRPr="00030900" w:rsidRDefault="000C14AB" w:rsidP="000C14AB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4.</w:t>
            </w:r>
          </w:p>
        </w:tc>
        <w:tc>
          <w:tcPr>
            <w:tcW w:w="4726" w:type="pct"/>
            <w:gridSpan w:val="11"/>
          </w:tcPr>
          <w:p w:rsidR="000C14AB" w:rsidRPr="00030900" w:rsidRDefault="000C14AB" w:rsidP="00B30BCA">
            <w:pPr>
              <w:ind w:left="34"/>
              <w:rPr>
                <w:szCs w:val="28"/>
              </w:rPr>
            </w:pPr>
            <w:r w:rsidRPr="00030900">
              <w:rPr>
                <w:szCs w:val="28"/>
              </w:rPr>
              <w:t>Срок проведения публичных консультаций:</w:t>
            </w:r>
          </w:p>
        </w:tc>
      </w:tr>
      <w:tr w:rsidR="00EC262E" w:rsidRPr="00E87E10" w:rsidTr="00C06B7C">
        <w:tc>
          <w:tcPr>
            <w:tcW w:w="5000" w:type="pct"/>
            <w:gridSpan w:val="12"/>
          </w:tcPr>
          <w:p w:rsidR="00AD1BDA" w:rsidRDefault="00EC262E" w:rsidP="00BF5F39">
            <w:pPr>
              <w:rPr>
                <w:szCs w:val="28"/>
              </w:rPr>
            </w:pPr>
            <w:r w:rsidRPr="00833001">
              <w:rPr>
                <w:i/>
                <w:szCs w:val="28"/>
              </w:rPr>
              <w:t>Количество календарных дней:</w:t>
            </w:r>
            <w:r w:rsidRPr="00E87E10">
              <w:rPr>
                <w:szCs w:val="28"/>
              </w:rPr>
              <w:t xml:space="preserve"> </w:t>
            </w:r>
            <w:r w:rsidR="00833001">
              <w:rPr>
                <w:szCs w:val="28"/>
              </w:rPr>
              <w:t xml:space="preserve">30 </w:t>
            </w:r>
            <w:r w:rsidR="00744BD3">
              <w:rPr>
                <w:szCs w:val="28"/>
              </w:rPr>
              <w:t xml:space="preserve">календарных </w:t>
            </w:r>
            <w:r w:rsidR="00833001">
              <w:rPr>
                <w:szCs w:val="28"/>
              </w:rPr>
              <w:t xml:space="preserve">дней </w:t>
            </w:r>
          </w:p>
          <w:p w:rsidR="00DF384E" w:rsidRPr="00E87E10" w:rsidRDefault="00DF384E" w:rsidP="00BF5F39">
            <w:pPr>
              <w:rPr>
                <w:b/>
                <w:szCs w:val="28"/>
              </w:rPr>
            </w:pPr>
          </w:p>
        </w:tc>
      </w:tr>
      <w:tr w:rsidR="00143334" w:rsidRPr="00030900" w:rsidTr="00C06B7C">
        <w:tc>
          <w:tcPr>
            <w:tcW w:w="274" w:type="pct"/>
          </w:tcPr>
          <w:p w:rsidR="00143334" w:rsidRPr="00030900" w:rsidRDefault="00143334" w:rsidP="000C14AB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5.</w:t>
            </w:r>
          </w:p>
        </w:tc>
        <w:tc>
          <w:tcPr>
            <w:tcW w:w="4726" w:type="pct"/>
            <w:gridSpan w:val="11"/>
          </w:tcPr>
          <w:p w:rsidR="00143334" w:rsidRPr="00030900" w:rsidRDefault="00143334" w:rsidP="00664A2B">
            <w:pPr>
              <w:pStyle w:val="a8"/>
              <w:rPr>
                <w:szCs w:val="28"/>
              </w:rPr>
            </w:pPr>
            <w:r w:rsidRPr="00030900">
              <w:rPr>
                <w:szCs w:val="28"/>
              </w:rPr>
              <w:t>Степень регулирующего воздействия проекта акта</w:t>
            </w:r>
          </w:p>
        </w:tc>
      </w:tr>
      <w:tr w:rsidR="00D90E93" w:rsidRPr="00E87E10" w:rsidTr="00C06B7C">
        <w:tc>
          <w:tcPr>
            <w:tcW w:w="5000" w:type="pct"/>
            <w:gridSpan w:val="12"/>
          </w:tcPr>
          <w:p w:rsidR="00D90E93" w:rsidRPr="00AD1BDA" w:rsidRDefault="00D90E93" w:rsidP="00A41318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8"/>
              </w:rPr>
            </w:pPr>
            <w:r w:rsidRPr="00AD1BDA">
              <w:rPr>
                <w:i/>
                <w:szCs w:val="28"/>
              </w:rPr>
              <w:t>Степень регулирующего воздействия проекта акта (высокая):</w:t>
            </w:r>
          </w:p>
          <w:p w:rsidR="00250FE5" w:rsidRPr="00AD1BDA" w:rsidRDefault="00AD1BDA" w:rsidP="00744BD3">
            <w:pPr>
              <w:pStyle w:val="a8"/>
              <w:ind w:left="29"/>
              <w:jc w:val="both"/>
              <w:rPr>
                <w:kern w:val="0"/>
                <w:szCs w:val="28"/>
              </w:rPr>
            </w:pPr>
            <w:r w:rsidRPr="00AD1BDA">
              <w:rPr>
                <w:kern w:val="0"/>
                <w:szCs w:val="28"/>
              </w:rPr>
              <w:t>Проект</w:t>
            </w:r>
            <w:r>
              <w:rPr>
                <w:kern w:val="0"/>
                <w:szCs w:val="28"/>
              </w:rPr>
              <w:t xml:space="preserve"> </w:t>
            </w:r>
            <w:r w:rsidRPr="00AD1BDA">
              <w:rPr>
                <w:kern w:val="0"/>
                <w:szCs w:val="28"/>
              </w:rPr>
              <w:t xml:space="preserve">постановления </w:t>
            </w:r>
            <w:r>
              <w:rPr>
                <w:kern w:val="0"/>
                <w:szCs w:val="28"/>
              </w:rPr>
              <w:t xml:space="preserve">устанавливает ранее не предусмотренные законодательством Свердловской области правила </w:t>
            </w:r>
            <w:r w:rsidRPr="00AD1BDA">
              <w:rPr>
                <w:bCs/>
                <w:kern w:val="0"/>
                <w:szCs w:val="28"/>
              </w:rPr>
              <w:t>проведении публичного технологического и ценового аудита крупных инвестиционных проектов с государственным участием</w:t>
            </w:r>
            <w:r w:rsidRPr="00AD1BDA">
              <w:rPr>
                <w:b/>
                <w:bCs/>
                <w:kern w:val="0"/>
                <w:szCs w:val="28"/>
              </w:rPr>
              <w:t xml:space="preserve"> </w:t>
            </w:r>
            <w:r w:rsidRPr="00AD1BDA">
              <w:rPr>
                <w:bCs/>
                <w:kern w:val="0"/>
                <w:szCs w:val="28"/>
              </w:rPr>
              <w:t>Свердловской области</w:t>
            </w:r>
            <w:r w:rsidR="00250FE5">
              <w:rPr>
                <w:bCs/>
                <w:kern w:val="0"/>
                <w:szCs w:val="28"/>
              </w:rPr>
              <w:t>.</w:t>
            </w:r>
          </w:p>
        </w:tc>
      </w:tr>
      <w:tr w:rsidR="00143334" w:rsidRPr="00030900" w:rsidTr="00C06B7C">
        <w:tc>
          <w:tcPr>
            <w:tcW w:w="274" w:type="pct"/>
          </w:tcPr>
          <w:p w:rsidR="00143334" w:rsidRPr="00030900" w:rsidRDefault="00143334" w:rsidP="000C14AB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6.</w:t>
            </w:r>
          </w:p>
        </w:tc>
        <w:tc>
          <w:tcPr>
            <w:tcW w:w="4726" w:type="pct"/>
            <w:gridSpan w:val="11"/>
          </w:tcPr>
          <w:p w:rsidR="00143334" w:rsidRPr="00523291" w:rsidRDefault="00143334" w:rsidP="00A41318">
            <w:pPr>
              <w:pStyle w:val="af2"/>
              <w:ind w:left="34" w:right="140" w:firstLine="0"/>
            </w:pPr>
            <w:r w:rsidRPr="00030900"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D90E93" w:rsidRPr="00E87E10" w:rsidTr="00C06B7C">
        <w:trPr>
          <w:cantSplit/>
        </w:trPr>
        <w:tc>
          <w:tcPr>
            <w:tcW w:w="5000" w:type="pct"/>
            <w:gridSpan w:val="12"/>
          </w:tcPr>
          <w:p w:rsidR="00D90E93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  <w:rPr>
                <w:i/>
              </w:rPr>
            </w:pPr>
            <w:r w:rsidRPr="00250FE5">
              <w:rPr>
                <w:i/>
              </w:rPr>
              <w:lastRenderedPageBreak/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DF384E" w:rsidRDefault="00641FB4" w:rsidP="00641FB4">
            <w:pPr>
              <w:jc w:val="both"/>
            </w:pPr>
            <w:r>
              <w:t>В</w:t>
            </w:r>
            <w:r w:rsidR="00250FE5" w:rsidRPr="00250FE5">
              <w:t xml:space="preserve"> ходе проведения государственной (негосударственной) экспертизы проектной документации по объектам капитального строительства устанавливается факт её соответствия техническим регламентам и действующим нормативным техническим документам, при этом содержание</w:t>
            </w:r>
            <w:r w:rsidR="00B4471B">
              <w:t xml:space="preserve">, </w:t>
            </w:r>
            <w:r w:rsidR="00250FE5" w:rsidRPr="00250FE5">
              <w:t>обоснованность</w:t>
            </w:r>
            <w:r w:rsidR="00B4471B">
              <w:t xml:space="preserve"> и оптимальность</w:t>
            </w:r>
            <w:r w:rsidR="00250FE5" w:rsidRPr="00250FE5">
              <w:t xml:space="preserve"> выбора проектируемых технологических и конструктивных решений по созданию в рамках инвестиционного проекта объекта капитального строительства на их соответствие лучшим отечественным и мировым технологиям строительства, технологическим и конструктивным решениям, современным строительным материалам и оборудованию, применяемым в строительстве, с учетом требований современных технологий производства, в ходе экспертизы по сути не исследуется.</w:t>
            </w:r>
            <w:r w:rsidR="00EF2B90">
              <w:t xml:space="preserve"> </w:t>
            </w:r>
          </w:p>
          <w:p w:rsidR="0040497F" w:rsidRDefault="0040497F" w:rsidP="00641FB4">
            <w:pPr>
              <w:jc w:val="both"/>
            </w:pPr>
          </w:p>
          <w:p w:rsidR="00D90E93" w:rsidRPr="00D316C8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  <w:rPr>
                <w:i/>
              </w:rPr>
            </w:pPr>
            <w:r w:rsidRPr="00D316C8">
              <w:rPr>
                <w:i/>
              </w:rPr>
              <w:t>Негативные эффекты, возникающие в связи с наличием проблемы:</w:t>
            </w:r>
          </w:p>
          <w:p w:rsidR="00D90E93" w:rsidRDefault="00B4471B" w:rsidP="00641FB4">
            <w:pPr>
              <w:jc w:val="both"/>
            </w:pPr>
            <w:r>
              <w:rPr>
                <w:szCs w:val="28"/>
              </w:rPr>
              <w:t>Увеличение сметной стоимости объектов капитального строительства; срыв сроков ввода в эксплуатацию объектов капитального строительства в связи с корректировками проектных решений в ходе строительно-монтажных работ на объектах</w:t>
            </w:r>
            <w:r w:rsidR="00D316C8">
              <w:t>.</w:t>
            </w:r>
          </w:p>
          <w:p w:rsidR="00DF384E" w:rsidRPr="00E87E10" w:rsidRDefault="00DF384E" w:rsidP="00641FB4">
            <w:pPr>
              <w:jc w:val="both"/>
              <w:rPr>
                <w:szCs w:val="28"/>
              </w:rPr>
            </w:pPr>
          </w:p>
          <w:p w:rsidR="00D90E93" w:rsidRPr="00BB233D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  <w:rPr>
                <w:i/>
              </w:rPr>
            </w:pPr>
            <w:r w:rsidRPr="00BB233D">
              <w:rPr>
                <w:i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527A87" w:rsidRDefault="0040497F" w:rsidP="008038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рамках реализации мероприятий по оптимизации расходов бюджетов бюджетной системы Российской Федерации в течение предшествующих лет на федеральном и региональном уровнях проводится системная работа по установлению причин значительной разницы в сметной стоимости строительства однородных по типу и техническим параметрам объектов капитального строите</w:t>
            </w:r>
            <w:r w:rsidR="006A35AA">
              <w:rPr>
                <w:szCs w:val="28"/>
              </w:rPr>
              <w:t>льства.</w:t>
            </w:r>
          </w:p>
          <w:p w:rsidR="006A35AA" w:rsidRPr="006A35AA" w:rsidRDefault="006A35AA" w:rsidP="006A35AA">
            <w:pPr>
              <w:jc w:val="both"/>
              <w:rPr>
                <w:szCs w:val="28"/>
              </w:rPr>
            </w:pPr>
            <w:r w:rsidRPr="006A35AA">
              <w:rPr>
                <w:szCs w:val="28"/>
              </w:rPr>
              <w:t>Одним из способов решения данного вопроса с</w:t>
            </w:r>
            <w:r w:rsidR="00FE092D">
              <w:rPr>
                <w:szCs w:val="28"/>
              </w:rPr>
              <w:t>тало введение процедуры проверки</w:t>
            </w:r>
            <w:r w:rsidRPr="006A35AA">
              <w:rPr>
                <w:szCs w:val="28"/>
              </w:rPr>
              <w:t xml:space="preserve"> достоверности определения сметной стоимости инвестиционных проектов, финансирование которых планируется осуществить с привлечением средств бюджетов. В настоящее время в Свердловской области в соответствии с постановлением Правительства Свердловской области от 06.09.2007 № 872-ПП ГАУ СО «Управление государственной экспертизы» проводится проверка достоверности определения сметной стоимости инвестиционных проектов, затраты на проведение которой также включаются в сводный сметный расчет. При этом, в рамках указанной работы учреждением за 2014-2015 годы проведена экспертиза около 20 инвестиционных проектов (со сметной стоимостью свыше 1 млрд. рублей) на общую сметную стоимость около 45 млрд. рублей, по результатам которой их общая сметная стоимость в результате корректировок снизилась на 13,2 млрд. рублей, то есть на </w:t>
            </w:r>
            <w:r w:rsidR="0007410F">
              <w:rPr>
                <w:szCs w:val="28"/>
              </w:rPr>
              <w:br/>
            </w:r>
            <w:r w:rsidRPr="006A35AA">
              <w:rPr>
                <w:szCs w:val="28"/>
              </w:rPr>
              <w:t>29,7 %.</w:t>
            </w:r>
          </w:p>
          <w:p w:rsidR="006A35AA" w:rsidRDefault="006A35AA" w:rsidP="006A35AA">
            <w:pPr>
              <w:jc w:val="both"/>
              <w:rPr>
                <w:szCs w:val="28"/>
              </w:rPr>
            </w:pPr>
            <w:r w:rsidRPr="006A35AA">
              <w:rPr>
                <w:szCs w:val="28"/>
              </w:rPr>
              <w:t xml:space="preserve">Однако, в ходе проведения государственной (негосударственной) экспертизы проектной документации и проверки достоверности определения сметной стоимости по объектам капитального строительства устанавливается лишь факт её соответствия техническим регламентам и действующим нормативным техническим документам, при этом полномочиями по установлению содержания, обоснованности и </w:t>
            </w:r>
            <w:r w:rsidRPr="006A35AA">
              <w:rPr>
                <w:szCs w:val="28"/>
              </w:rPr>
              <w:lastRenderedPageBreak/>
              <w:t>оптимальности выбора проектируемых технологических и конструктивных решений ни органы государственной власти, ни иные организации не наделены.</w:t>
            </w:r>
          </w:p>
          <w:p w:rsidR="0040497F" w:rsidRDefault="0040497F" w:rsidP="0040497F">
            <w:pPr>
              <w:jc w:val="both"/>
            </w:pPr>
            <w:r w:rsidRPr="00250FE5">
              <w:t>Проект постановления призван урегулировать отношения, связанные с возможностью введения дополнительного общественного (публичного) контроля по инвестиционным проектам с государственным участием</w:t>
            </w:r>
            <w:r>
              <w:t xml:space="preserve"> в части выбора оптимальных </w:t>
            </w:r>
            <w:r w:rsidRPr="007D3FC5">
              <w:rPr>
                <w:szCs w:val="28"/>
              </w:rPr>
              <w:t>проектируемых технологических и конструктивных решений по созданию в рамках инвестиционного проекта объекта капитального строительства</w:t>
            </w:r>
            <w:r>
              <w:rPr>
                <w:szCs w:val="28"/>
              </w:rPr>
              <w:t>.</w:t>
            </w:r>
          </w:p>
          <w:p w:rsidR="00DF384E" w:rsidRDefault="00DF384E" w:rsidP="008038D4">
            <w:pPr>
              <w:jc w:val="both"/>
              <w:rPr>
                <w:szCs w:val="28"/>
              </w:rPr>
            </w:pPr>
          </w:p>
          <w:p w:rsidR="00D90E93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  <w:rPr>
                <w:i/>
              </w:rPr>
            </w:pPr>
            <w:r w:rsidRPr="00BF5F39">
              <w:rPr>
                <w:i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B4471B" w:rsidRDefault="006908E0" w:rsidP="006908E0">
            <w:pPr>
              <w:jc w:val="both"/>
            </w:pPr>
            <w:r>
              <w:t>Проблема оптимизации расходов бюджетов бюджетной системы Российской Федерации в части вышеописанных вопросов может быть решена исключительно путем нормативного правового регулирования в сфере планирования и реализации крупных инвестиционных проектов с государственным участием.</w:t>
            </w:r>
          </w:p>
          <w:p w:rsidR="006908E0" w:rsidRPr="00B4471B" w:rsidRDefault="006908E0" w:rsidP="006908E0">
            <w:pPr>
              <w:jc w:val="both"/>
            </w:pPr>
          </w:p>
          <w:p w:rsidR="00B4471B" w:rsidRDefault="00B4471B" w:rsidP="00B4471B">
            <w:pPr>
              <w:pStyle w:val="af2"/>
              <w:numPr>
                <w:ilvl w:val="1"/>
                <w:numId w:val="29"/>
              </w:numPr>
              <w:ind w:left="0" w:firstLine="0"/>
              <w:rPr>
                <w:i/>
              </w:rPr>
            </w:pPr>
            <w:r w:rsidRPr="000D7C39">
              <w:rPr>
                <w:i/>
              </w:rPr>
              <w:t>Источники данных:</w:t>
            </w:r>
          </w:p>
          <w:p w:rsidR="00B4471B" w:rsidRPr="0040497F" w:rsidRDefault="0040497F" w:rsidP="00B4471B">
            <w:pPr>
              <w:jc w:val="both"/>
            </w:pPr>
            <w:r w:rsidRPr="0040497F">
              <w:t>Экспертная оценка разработчика проекта нормативного правового акта.</w:t>
            </w:r>
          </w:p>
          <w:p w:rsidR="0040497F" w:rsidRPr="00030900" w:rsidRDefault="0040497F" w:rsidP="00B4471B">
            <w:pPr>
              <w:jc w:val="both"/>
              <w:rPr>
                <w:sz w:val="22"/>
                <w:szCs w:val="22"/>
              </w:rPr>
            </w:pPr>
          </w:p>
          <w:p w:rsidR="00B4471B" w:rsidRPr="000D7C39" w:rsidRDefault="00B4471B" w:rsidP="00B4471B">
            <w:pPr>
              <w:pStyle w:val="af2"/>
              <w:numPr>
                <w:ilvl w:val="1"/>
                <w:numId w:val="29"/>
              </w:numPr>
              <w:ind w:left="0" w:firstLine="0"/>
              <w:rPr>
                <w:i/>
                <w:lang w:val="en-US"/>
              </w:rPr>
            </w:pPr>
            <w:r w:rsidRPr="000D7C39">
              <w:rPr>
                <w:i/>
              </w:rPr>
              <w:t>Иная информация о проблеме:</w:t>
            </w:r>
          </w:p>
          <w:p w:rsidR="00BF5F39" w:rsidRPr="00BF5F39" w:rsidRDefault="0040497F" w:rsidP="00B4471B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B4471B">
              <w:rPr>
                <w:szCs w:val="28"/>
              </w:rPr>
              <w:t>тсутствует</w:t>
            </w:r>
            <w:r w:rsidR="009E30BD">
              <w:rPr>
                <w:szCs w:val="28"/>
              </w:rPr>
              <w:t>.</w:t>
            </w:r>
          </w:p>
        </w:tc>
      </w:tr>
      <w:tr w:rsidR="000C14AB" w:rsidRPr="00030900" w:rsidTr="00C06B7C">
        <w:tc>
          <w:tcPr>
            <w:tcW w:w="274" w:type="pct"/>
          </w:tcPr>
          <w:p w:rsidR="000C14AB" w:rsidRPr="00030900" w:rsidRDefault="000C14AB" w:rsidP="000C14AB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lastRenderedPageBreak/>
              <w:t>7.</w:t>
            </w:r>
          </w:p>
        </w:tc>
        <w:tc>
          <w:tcPr>
            <w:tcW w:w="4726" w:type="pct"/>
            <w:gridSpan w:val="11"/>
          </w:tcPr>
          <w:p w:rsidR="000C14AB" w:rsidRPr="00030900" w:rsidRDefault="000C14AB" w:rsidP="00B4471B">
            <w:pPr>
              <w:pStyle w:val="a8"/>
              <w:ind w:left="33" w:hanging="33"/>
              <w:jc w:val="both"/>
              <w:rPr>
                <w:szCs w:val="28"/>
              </w:rPr>
            </w:pPr>
            <w:r w:rsidRPr="00030900">
              <w:rPr>
                <w:szCs w:val="28"/>
              </w:rPr>
              <w:t xml:space="preserve">Анализ федерального, регионального опыта в соответствующих </w:t>
            </w:r>
            <w:r w:rsidR="00143334" w:rsidRPr="00030900">
              <w:rPr>
                <w:szCs w:val="28"/>
              </w:rPr>
              <w:br/>
            </w:r>
            <w:r w:rsidRPr="00030900">
              <w:rPr>
                <w:szCs w:val="28"/>
              </w:rPr>
              <w:t>сферах деятельности</w:t>
            </w:r>
          </w:p>
        </w:tc>
      </w:tr>
      <w:tr w:rsidR="00D90E93" w:rsidRPr="00E87E10" w:rsidTr="00C06B7C">
        <w:tc>
          <w:tcPr>
            <w:tcW w:w="5000" w:type="pct"/>
            <w:gridSpan w:val="12"/>
          </w:tcPr>
          <w:p w:rsidR="002A0890" w:rsidRPr="002A0890" w:rsidRDefault="00D90E93" w:rsidP="00143334">
            <w:pPr>
              <w:pStyle w:val="af2"/>
              <w:numPr>
                <w:ilvl w:val="1"/>
                <w:numId w:val="30"/>
              </w:numPr>
              <w:ind w:left="0" w:firstLine="33"/>
            </w:pPr>
            <w:r w:rsidRPr="002A0890">
              <w:rPr>
                <w:i/>
              </w:rPr>
              <w:t>Федеральный, региональный опыт в соответствующих сферах:</w:t>
            </w:r>
          </w:p>
          <w:p w:rsidR="00D90E93" w:rsidRDefault="0074281C" w:rsidP="002A0890">
            <w:pPr>
              <w:pStyle w:val="af2"/>
              <w:ind w:left="33" w:firstLine="0"/>
            </w:pPr>
            <w:hyperlink r:id="rId8" w:history="1">
              <w:r w:rsidR="002A0890">
                <w:t>П</w:t>
              </w:r>
            </w:hyperlink>
            <w:r w:rsidR="002A0890" w:rsidRPr="002A0890">
              <w:t>остановление Правительства Российской Федерации</w:t>
            </w:r>
            <w:r w:rsidR="002A0890">
              <w:t xml:space="preserve"> </w:t>
            </w:r>
            <w:r w:rsidR="002A0890" w:rsidRPr="002A0890">
              <w:t xml:space="preserve">от 30 апреля 2013 года </w:t>
            </w:r>
            <w:r w:rsidR="002A0890">
              <w:br/>
            </w:r>
            <w:r w:rsidR="002A0890" w:rsidRPr="002A0890">
              <w:t>№ 382 «О проведении публичного технологического</w:t>
            </w:r>
            <w:r w:rsidR="002A0890">
              <w:t xml:space="preserve"> </w:t>
            </w:r>
            <w:r w:rsidR="002A0890" w:rsidRPr="002A0890">
              <w:t>и ценового аудита крупных инвестиционных проектов с государственным участием и о внесении изменений в некоторые акты Правительства Российской</w:t>
            </w:r>
            <w:r w:rsidR="002A0890">
              <w:t xml:space="preserve"> Ф</w:t>
            </w:r>
            <w:r w:rsidR="002A0890" w:rsidRPr="002A0890">
              <w:t>едерации»</w:t>
            </w:r>
            <w:r w:rsidR="007B2FBB">
              <w:t>;</w:t>
            </w:r>
          </w:p>
          <w:p w:rsidR="007B2FBB" w:rsidRDefault="007B2FBB" w:rsidP="007B2FBB">
            <w:pPr>
              <w:jc w:val="both"/>
              <w:rPr>
                <w:bCs/>
              </w:rPr>
            </w:pPr>
            <w:r w:rsidRPr="007B2FBB">
              <w:rPr>
                <w:bCs/>
              </w:rPr>
              <w:t xml:space="preserve">Постановление Правительства </w:t>
            </w:r>
            <w:r w:rsidR="001D52C1">
              <w:rPr>
                <w:bCs/>
              </w:rPr>
              <w:t>Сахалинской</w:t>
            </w:r>
            <w:r w:rsidRPr="007B2FBB">
              <w:rPr>
                <w:bCs/>
              </w:rPr>
              <w:t xml:space="preserve"> области от </w:t>
            </w:r>
            <w:r w:rsidR="001D52C1">
              <w:rPr>
                <w:bCs/>
              </w:rPr>
              <w:t>01</w:t>
            </w:r>
            <w:r>
              <w:rPr>
                <w:bCs/>
              </w:rPr>
              <w:t>.07.</w:t>
            </w:r>
            <w:r w:rsidRPr="007B2FBB">
              <w:rPr>
                <w:bCs/>
              </w:rPr>
              <w:t xml:space="preserve">2015 </w:t>
            </w:r>
            <w:r>
              <w:rPr>
                <w:bCs/>
              </w:rPr>
              <w:t>№</w:t>
            </w:r>
            <w:r w:rsidRPr="007B2FBB">
              <w:rPr>
                <w:bCs/>
              </w:rPr>
              <w:t xml:space="preserve"> </w:t>
            </w:r>
            <w:r w:rsidR="001D52C1">
              <w:rPr>
                <w:bCs/>
              </w:rPr>
              <w:t>253</w:t>
            </w:r>
            <w:r w:rsidRPr="007B2FBB">
              <w:rPr>
                <w:bCs/>
              </w:rPr>
              <w:t xml:space="preserve"> </w:t>
            </w:r>
            <w:r w:rsidR="00DF2330">
              <w:rPr>
                <w:bCs/>
              </w:rPr>
              <w:br/>
            </w:r>
            <w:r>
              <w:rPr>
                <w:bCs/>
              </w:rPr>
              <w:t>«</w:t>
            </w:r>
            <w:r w:rsidRPr="007B2FBB">
              <w:rPr>
                <w:bCs/>
              </w:rPr>
              <w:t xml:space="preserve">Об утверждении </w:t>
            </w:r>
            <w:r w:rsidR="00DD26FE">
              <w:rPr>
                <w:bCs/>
              </w:rPr>
              <w:t>Положения о</w:t>
            </w:r>
            <w:r w:rsidRPr="007B2FBB">
              <w:rPr>
                <w:bCs/>
              </w:rPr>
              <w:t xml:space="preserve"> проведени</w:t>
            </w:r>
            <w:r w:rsidR="00DD26FE">
              <w:rPr>
                <w:bCs/>
              </w:rPr>
              <w:t>и</w:t>
            </w:r>
            <w:r w:rsidRPr="007B2FBB">
              <w:rPr>
                <w:bCs/>
              </w:rPr>
              <w:t xml:space="preserve"> публичного технологического и ценового аудита крупных инвестиционных проектов с государственным участием </w:t>
            </w:r>
            <w:r w:rsidR="001D52C1">
              <w:rPr>
                <w:bCs/>
              </w:rPr>
              <w:t>Сахалинской</w:t>
            </w:r>
            <w:r w:rsidRPr="007B2FBB">
              <w:rPr>
                <w:bCs/>
              </w:rPr>
              <w:t xml:space="preserve"> области</w:t>
            </w:r>
            <w:r>
              <w:rPr>
                <w:bCs/>
              </w:rPr>
              <w:t>»</w:t>
            </w:r>
            <w:r w:rsidR="001D52C1">
              <w:rPr>
                <w:bCs/>
              </w:rPr>
              <w:t>;</w:t>
            </w:r>
          </w:p>
          <w:p w:rsidR="0066250E" w:rsidRDefault="0066250E" w:rsidP="0066250E">
            <w:pPr>
              <w:jc w:val="both"/>
              <w:rPr>
                <w:bCs/>
              </w:rPr>
            </w:pPr>
            <w:r w:rsidRPr="007B2FBB">
              <w:rPr>
                <w:bCs/>
              </w:rPr>
              <w:t>Постановление Правительства</w:t>
            </w:r>
            <w:r>
              <w:rPr>
                <w:bCs/>
              </w:rPr>
              <w:t xml:space="preserve"> Ханты-Мансийского автономного округа-Югры </w:t>
            </w:r>
            <w:r w:rsidR="00DF2330">
              <w:rPr>
                <w:bCs/>
              </w:rPr>
              <w:br/>
            </w:r>
            <w:r>
              <w:rPr>
                <w:bCs/>
              </w:rPr>
              <w:t>от 20.12.2013 № 556-п «О</w:t>
            </w:r>
            <w:r w:rsidRPr="007B2FBB">
              <w:rPr>
                <w:bCs/>
              </w:rPr>
              <w:t xml:space="preserve"> проведени</w:t>
            </w:r>
            <w:r>
              <w:rPr>
                <w:bCs/>
              </w:rPr>
              <w:t>и</w:t>
            </w:r>
            <w:r w:rsidRPr="007B2FBB">
              <w:rPr>
                <w:bCs/>
              </w:rPr>
              <w:t xml:space="preserve"> публичного технологического и ценового аудита крупных инвестиционных проектов с государственным участием </w:t>
            </w:r>
            <w:r w:rsidR="00DF2330">
              <w:rPr>
                <w:bCs/>
              </w:rPr>
              <w:br/>
            </w:r>
            <w:r w:rsidRPr="0066250E">
              <w:rPr>
                <w:bCs/>
              </w:rPr>
              <w:t>Ханты-Мансийского автономного округа-Югры</w:t>
            </w:r>
            <w:r>
              <w:rPr>
                <w:bCs/>
              </w:rPr>
              <w:t>».</w:t>
            </w:r>
          </w:p>
          <w:p w:rsidR="00CE0EEF" w:rsidRPr="00CE0EEF" w:rsidRDefault="00CE0EEF" w:rsidP="00CE0EEF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 w:rsidRPr="00CE0EEF">
              <w:rPr>
                <w:rFonts w:eastAsiaTheme="minorHAnsi"/>
                <w:szCs w:val="28"/>
                <w:lang w:eastAsia="en-US"/>
              </w:rPr>
              <w:t xml:space="preserve">Постановление Правительства </w:t>
            </w:r>
            <w:r w:rsidR="00DF2330">
              <w:rPr>
                <w:rFonts w:eastAsiaTheme="minorHAnsi"/>
                <w:szCs w:val="28"/>
                <w:lang w:eastAsia="en-US"/>
              </w:rPr>
              <w:t>Ямало-Ненецкого</w:t>
            </w:r>
            <w:r w:rsidR="00DF2330">
              <w:rPr>
                <w:bCs/>
              </w:rPr>
              <w:t xml:space="preserve"> автономного округа</w:t>
            </w:r>
            <w:r w:rsidR="00DF2330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CE0EEF">
              <w:rPr>
                <w:rFonts w:eastAsiaTheme="minorHAnsi"/>
                <w:szCs w:val="28"/>
                <w:lang w:eastAsia="en-US"/>
              </w:rPr>
              <w:t xml:space="preserve">от 28.08.2014 </w:t>
            </w:r>
            <w:r w:rsidR="00DF2330">
              <w:rPr>
                <w:rFonts w:eastAsiaTheme="minorHAnsi"/>
                <w:szCs w:val="28"/>
                <w:lang w:eastAsia="en-US"/>
              </w:rPr>
              <w:br/>
            </w:r>
            <w:r>
              <w:rPr>
                <w:bCs/>
              </w:rPr>
              <w:t>№</w:t>
            </w:r>
            <w:r w:rsidRPr="00CE0EEF">
              <w:rPr>
                <w:rFonts w:eastAsiaTheme="minorHAnsi"/>
                <w:szCs w:val="28"/>
                <w:lang w:eastAsia="en-US"/>
              </w:rPr>
              <w:t xml:space="preserve"> 649-П </w:t>
            </w:r>
            <w:r>
              <w:rPr>
                <w:rFonts w:eastAsiaTheme="minorHAnsi"/>
                <w:szCs w:val="28"/>
                <w:lang w:eastAsia="en-US"/>
              </w:rPr>
              <w:t>«</w:t>
            </w:r>
            <w:r w:rsidRPr="00CE0EEF">
              <w:rPr>
                <w:rFonts w:eastAsiaTheme="minorHAnsi"/>
                <w:szCs w:val="28"/>
                <w:lang w:eastAsia="en-US"/>
              </w:rPr>
              <w:t>О проведении обязательного публичного технологического и ценового аудита крупных инвестиционных проектов с участием</w:t>
            </w:r>
            <w:r>
              <w:rPr>
                <w:rFonts w:eastAsiaTheme="minorHAnsi"/>
                <w:szCs w:val="28"/>
                <w:lang w:eastAsia="en-US"/>
              </w:rPr>
              <w:t xml:space="preserve"> средств окружного бюджета»</w:t>
            </w:r>
            <w:r w:rsidR="009E30BD">
              <w:rPr>
                <w:rFonts w:eastAsiaTheme="minorHAnsi"/>
                <w:szCs w:val="28"/>
                <w:lang w:eastAsia="en-US"/>
              </w:rPr>
              <w:t>.</w:t>
            </w:r>
          </w:p>
          <w:p w:rsidR="00CE0EEF" w:rsidRPr="00CE0EEF" w:rsidRDefault="00CE0EEF" w:rsidP="007B2FBB">
            <w:pPr>
              <w:jc w:val="both"/>
              <w:rPr>
                <w:bCs/>
              </w:rPr>
            </w:pPr>
          </w:p>
          <w:p w:rsidR="00D90E93" w:rsidRPr="00594FD3" w:rsidRDefault="00D90E93" w:rsidP="00143334">
            <w:pPr>
              <w:pStyle w:val="af2"/>
              <w:numPr>
                <w:ilvl w:val="1"/>
                <w:numId w:val="31"/>
              </w:numPr>
              <w:ind w:left="0" w:firstLine="33"/>
              <w:rPr>
                <w:i/>
              </w:rPr>
            </w:pPr>
            <w:r w:rsidRPr="00594FD3">
              <w:rPr>
                <w:i/>
              </w:rPr>
              <w:t>Источники данных:</w:t>
            </w:r>
          </w:p>
          <w:p w:rsidR="00D90E93" w:rsidRPr="00C06B7C" w:rsidRDefault="00371756" w:rsidP="00A46C77">
            <w:pPr>
              <w:jc w:val="both"/>
              <w:rPr>
                <w:b/>
                <w:szCs w:val="28"/>
              </w:rPr>
            </w:pPr>
            <w:r w:rsidRPr="00371756">
              <w:t xml:space="preserve">Официальный интернет-портал правовой информации – </w:t>
            </w:r>
            <w:proofErr w:type="spellStart"/>
            <w:r>
              <w:rPr>
                <w:lang w:val="en-US"/>
              </w:rPr>
              <w:t>pravo</w:t>
            </w:r>
            <w:proofErr w:type="spellEnd"/>
            <w:r w:rsidRPr="00371756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37175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0C14AB" w:rsidRPr="00030900" w:rsidTr="00C06B7C">
        <w:tc>
          <w:tcPr>
            <w:tcW w:w="274" w:type="pct"/>
          </w:tcPr>
          <w:p w:rsidR="000C14AB" w:rsidRPr="00030900" w:rsidRDefault="000C14AB" w:rsidP="000C14AB">
            <w:pPr>
              <w:pStyle w:val="a8"/>
              <w:numPr>
                <w:ilvl w:val="0"/>
                <w:numId w:val="31"/>
              </w:numPr>
              <w:jc w:val="center"/>
              <w:rPr>
                <w:szCs w:val="28"/>
              </w:rPr>
            </w:pPr>
          </w:p>
        </w:tc>
        <w:tc>
          <w:tcPr>
            <w:tcW w:w="4726" w:type="pct"/>
            <w:gridSpan w:val="11"/>
          </w:tcPr>
          <w:p w:rsidR="000C14AB" w:rsidRPr="00030900" w:rsidRDefault="000C14AB" w:rsidP="009E30BD">
            <w:pPr>
              <w:pStyle w:val="a8"/>
              <w:ind w:left="34"/>
              <w:jc w:val="both"/>
              <w:rPr>
                <w:szCs w:val="28"/>
              </w:rPr>
            </w:pPr>
            <w:r w:rsidRPr="00030900">
              <w:rPr>
                <w:szCs w:val="28"/>
              </w:rPr>
              <w:t xml:space="preserve">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</w:t>
            </w:r>
            <w:r w:rsidRPr="00030900">
              <w:rPr>
                <w:szCs w:val="28"/>
              </w:rPr>
              <w:lastRenderedPageBreak/>
              <w:t>регулированием, оценка количества таких субъектов</w:t>
            </w:r>
            <w:r w:rsidR="00B5712D" w:rsidRPr="00030900">
              <w:rPr>
                <w:szCs w:val="28"/>
              </w:rPr>
              <w:t xml:space="preserve"> </w:t>
            </w:r>
            <w:r w:rsidR="00B5712D" w:rsidRPr="00030900">
              <w:rPr>
                <w:sz w:val="24"/>
                <w:szCs w:val="24"/>
              </w:rPr>
              <w:t>(не заполняется в случае направления на ОРВ в профильный орган проекта закона Свердловской области)</w:t>
            </w:r>
          </w:p>
        </w:tc>
      </w:tr>
      <w:tr w:rsidR="00523291" w:rsidRPr="00E87E10" w:rsidTr="00C06B7C">
        <w:tc>
          <w:tcPr>
            <w:tcW w:w="2568" w:type="pct"/>
            <w:gridSpan w:val="7"/>
          </w:tcPr>
          <w:p w:rsidR="00D90E93" w:rsidRPr="00B44AB1" w:rsidRDefault="00D90E93" w:rsidP="000C14AB">
            <w:pPr>
              <w:pStyle w:val="a8"/>
              <w:ind w:left="0"/>
              <w:rPr>
                <w:i/>
                <w:szCs w:val="28"/>
              </w:rPr>
            </w:pPr>
            <w:r w:rsidRPr="00B44AB1">
              <w:rPr>
                <w:i/>
                <w:szCs w:val="28"/>
              </w:rPr>
              <w:lastRenderedPageBreak/>
              <w:t>8.1 Группа участников отношений: (описание группы субъектов предпринимательской и инвестиционной деятельности):</w:t>
            </w:r>
          </w:p>
          <w:p w:rsidR="00D90E93" w:rsidRDefault="00D90E93" w:rsidP="00B44AB1">
            <w:pPr>
              <w:pStyle w:val="a8"/>
              <w:ind w:left="0"/>
              <w:rPr>
                <w:szCs w:val="28"/>
              </w:rPr>
            </w:pPr>
            <w:r w:rsidRPr="00E87E10">
              <w:rPr>
                <w:szCs w:val="28"/>
              </w:rPr>
              <w:t>8.1.1.</w:t>
            </w:r>
            <w:r w:rsidR="00B44AB1" w:rsidRPr="00B44AB1">
              <w:rPr>
                <w:kern w:val="0"/>
                <w:sz w:val="26"/>
                <w:szCs w:val="26"/>
              </w:rPr>
              <w:t xml:space="preserve"> </w:t>
            </w:r>
            <w:r w:rsidR="00B44AB1">
              <w:rPr>
                <w:kern w:val="0"/>
                <w:sz w:val="26"/>
                <w:szCs w:val="26"/>
              </w:rPr>
              <w:t>Ю</w:t>
            </w:r>
            <w:r w:rsidR="00B44AB1" w:rsidRPr="00B44AB1">
              <w:rPr>
                <w:szCs w:val="28"/>
              </w:rPr>
              <w:t>ридические лица, реализующие на территории Свердловской области крупные инвестиционные проекты с государственным участием Свердловской области</w:t>
            </w:r>
            <w:r w:rsidR="00B44AB1">
              <w:rPr>
                <w:szCs w:val="28"/>
              </w:rPr>
              <w:t>;</w:t>
            </w:r>
          </w:p>
          <w:p w:rsidR="00B44AB1" w:rsidRDefault="00B44AB1" w:rsidP="00B44AB1">
            <w:pPr>
              <w:pStyle w:val="a8"/>
              <w:ind w:left="0"/>
              <w:rPr>
                <w:szCs w:val="28"/>
              </w:rPr>
            </w:pPr>
            <w:r>
              <w:rPr>
                <w:szCs w:val="28"/>
              </w:rPr>
              <w:t>8.1.2. И</w:t>
            </w:r>
            <w:r w:rsidRPr="00B44AB1">
              <w:rPr>
                <w:szCs w:val="28"/>
              </w:rPr>
              <w:t>сполнительные органы государственной власти Свердловской области</w:t>
            </w:r>
            <w:r>
              <w:rPr>
                <w:szCs w:val="28"/>
              </w:rPr>
              <w:t>;</w:t>
            </w:r>
          </w:p>
          <w:p w:rsidR="00B44AB1" w:rsidRDefault="00B44AB1" w:rsidP="00B44AB1">
            <w:pPr>
              <w:pStyle w:val="a8"/>
              <w:ind w:left="0"/>
              <w:rPr>
                <w:szCs w:val="28"/>
              </w:rPr>
            </w:pPr>
            <w:r>
              <w:rPr>
                <w:szCs w:val="28"/>
              </w:rPr>
              <w:t>8.1.3.</w:t>
            </w:r>
            <w:r w:rsidRPr="00B44AB1">
              <w:rPr>
                <w:kern w:val="0"/>
                <w:sz w:val="26"/>
                <w:szCs w:val="26"/>
              </w:rPr>
              <w:t xml:space="preserve"> </w:t>
            </w:r>
            <w:r>
              <w:rPr>
                <w:kern w:val="0"/>
                <w:sz w:val="26"/>
                <w:szCs w:val="26"/>
              </w:rPr>
              <w:t>О</w:t>
            </w:r>
            <w:r w:rsidRPr="00B44AB1">
              <w:rPr>
                <w:szCs w:val="28"/>
              </w:rPr>
              <w:t>рганы местного самоуправления, расположенные на территории Свердловской области</w:t>
            </w:r>
            <w:r>
              <w:rPr>
                <w:szCs w:val="28"/>
              </w:rPr>
              <w:t>;</w:t>
            </w:r>
          </w:p>
          <w:p w:rsidR="00D90E93" w:rsidRPr="00E87E10" w:rsidRDefault="00B44AB1" w:rsidP="00B44AB1">
            <w:pPr>
              <w:pStyle w:val="a8"/>
              <w:ind w:left="0"/>
              <w:rPr>
                <w:szCs w:val="28"/>
              </w:rPr>
            </w:pPr>
            <w:r>
              <w:rPr>
                <w:szCs w:val="28"/>
              </w:rPr>
              <w:t>8.1.4. Э</w:t>
            </w:r>
            <w:r w:rsidRPr="00B44AB1">
              <w:rPr>
                <w:szCs w:val="28"/>
              </w:rPr>
              <w:t>кспертные организации и физические лица, которые могут привлекаться к проведению публичного технологического и ценового аудита инвестиционных проектов</w:t>
            </w:r>
          </w:p>
        </w:tc>
        <w:tc>
          <w:tcPr>
            <w:tcW w:w="2432" w:type="pct"/>
            <w:gridSpan w:val="5"/>
          </w:tcPr>
          <w:p w:rsidR="00D90E93" w:rsidRDefault="00D90E93" w:rsidP="00DA7F98">
            <w:pPr>
              <w:rPr>
                <w:szCs w:val="28"/>
              </w:rPr>
            </w:pPr>
            <w:r w:rsidRPr="00E87E10">
              <w:rPr>
                <w:szCs w:val="28"/>
              </w:rPr>
              <w:t>8.2. Оценка количества участников отношений:</w:t>
            </w:r>
          </w:p>
          <w:p w:rsidR="000D57EF" w:rsidRPr="00E87E10" w:rsidRDefault="000D57EF" w:rsidP="00DA7F98">
            <w:pPr>
              <w:rPr>
                <w:szCs w:val="28"/>
              </w:rPr>
            </w:pPr>
          </w:p>
          <w:p w:rsidR="00D90E93" w:rsidRPr="000A7D61" w:rsidRDefault="00D90E93" w:rsidP="00DA7F98">
            <w:pPr>
              <w:rPr>
                <w:szCs w:val="28"/>
              </w:rPr>
            </w:pPr>
            <w:r w:rsidRPr="000A7D61">
              <w:rPr>
                <w:szCs w:val="28"/>
              </w:rPr>
              <w:t xml:space="preserve">На стадии разработки акта: </w:t>
            </w:r>
          </w:p>
          <w:p w:rsidR="000D57EF" w:rsidRPr="000A7D61" w:rsidRDefault="00EC0CE9" w:rsidP="00DA7F98">
            <w:pPr>
              <w:rPr>
                <w:i/>
                <w:szCs w:val="28"/>
              </w:rPr>
            </w:pPr>
            <w:r w:rsidRPr="000A7D61">
              <w:rPr>
                <w:i/>
                <w:szCs w:val="28"/>
              </w:rPr>
              <w:t>д</w:t>
            </w:r>
            <w:r w:rsidR="00F8469F" w:rsidRPr="000A7D61">
              <w:rPr>
                <w:i/>
                <w:szCs w:val="28"/>
              </w:rPr>
              <w:t>ля всех групп участников отношений «</w:t>
            </w:r>
            <w:r w:rsidR="00B44668" w:rsidRPr="000A7D61">
              <w:rPr>
                <w:i/>
                <w:szCs w:val="28"/>
              </w:rPr>
              <w:t>0</w:t>
            </w:r>
            <w:r w:rsidR="00F8469F" w:rsidRPr="000A7D61">
              <w:rPr>
                <w:i/>
                <w:szCs w:val="28"/>
              </w:rPr>
              <w:t>»</w:t>
            </w:r>
            <w:r w:rsidR="00B44668" w:rsidRPr="000A7D61">
              <w:rPr>
                <w:i/>
                <w:szCs w:val="28"/>
              </w:rPr>
              <w:t xml:space="preserve"> – положения проекта постановления распространяются на </w:t>
            </w:r>
            <w:r w:rsidR="0007410F">
              <w:rPr>
                <w:i/>
                <w:szCs w:val="28"/>
              </w:rPr>
              <w:t>вновь возникающие</w:t>
            </w:r>
            <w:r w:rsidR="00B44668" w:rsidRPr="000A7D61">
              <w:rPr>
                <w:i/>
                <w:szCs w:val="28"/>
              </w:rPr>
              <w:t xml:space="preserve"> правоотношения.</w:t>
            </w:r>
          </w:p>
          <w:p w:rsidR="00B44668" w:rsidRPr="000A7D61" w:rsidRDefault="00B44668" w:rsidP="00DA7F98">
            <w:pPr>
              <w:rPr>
                <w:szCs w:val="28"/>
              </w:rPr>
            </w:pPr>
          </w:p>
          <w:p w:rsidR="002E45B0" w:rsidRPr="000A7D61" w:rsidRDefault="00D90E93" w:rsidP="002E45B0">
            <w:pPr>
              <w:rPr>
                <w:i/>
                <w:szCs w:val="28"/>
              </w:rPr>
            </w:pPr>
            <w:r w:rsidRPr="000A7D61">
              <w:rPr>
                <w:szCs w:val="28"/>
              </w:rPr>
              <w:t xml:space="preserve">После введения предлагаемого регулирования: </w:t>
            </w:r>
            <w:r w:rsidRPr="000A7D61">
              <w:rPr>
                <w:szCs w:val="28"/>
              </w:rPr>
              <w:br/>
            </w:r>
            <w:r w:rsidR="002E45B0" w:rsidRPr="000A7D61">
              <w:rPr>
                <w:i/>
                <w:szCs w:val="28"/>
              </w:rPr>
              <w:t xml:space="preserve">юридических лиц – </w:t>
            </w:r>
            <w:r w:rsidR="00CC46C1" w:rsidRPr="00CC46C1">
              <w:rPr>
                <w:szCs w:val="28"/>
              </w:rPr>
              <w:t>неограниченное количество участников</w:t>
            </w:r>
            <w:r w:rsidR="002E45B0" w:rsidRPr="000A7D61">
              <w:rPr>
                <w:i/>
                <w:szCs w:val="28"/>
              </w:rPr>
              <w:t>;</w:t>
            </w:r>
          </w:p>
          <w:p w:rsidR="00D90E93" w:rsidRPr="000A7D61" w:rsidRDefault="002E45B0" w:rsidP="002E45B0">
            <w:pPr>
              <w:rPr>
                <w:i/>
                <w:szCs w:val="28"/>
              </w:rPr>
            </w:pPr>
            <w:r w:rsidRPr="000A7D61">
              <w:rPr>
                <w:i/>
                <w:szCs w:val="28"/>
              </w:rPr>
              <w:t>исполнительных органов государственной власти Свердловской области –</w:t>
            </w:r>
            <w:r w:rsidR="00B44668" w:rsidRPr="000A7D61">
              <w:rPr>
                <w:i/>
                <w:szCs w:val="28"/>
              </w:rPr>
              <w:t xml:space="preserve"> </w:t>
            </w:r>
            <w:r w:rsidR="00B44668" w:rsidRPr="000A7D61">
              <w:rPr>
                <w:szCs w:val="28"/>
              </w:rPr>
              <w:t>5-7</w:t>
            </w:r>
            <w:r w:rsidR="00175158" w:rsidRPr="000A7D61">
              <w:rPr>
                <w:szCs w:val="28"/>
              </w:rPr>
              <w:t>;</w:t>
            </w:r>
            <w:r w:rsidRPr="000A7D61">
              <w:rPr>
                <w:i/>
                <w:szCs w:val="28"/>
              </w:rPr>
              <w:t xml:space="preserve"> </w:t>
            </w:r>
          </w:p>
          <w:p w:rsidR="002E45B0" w:rsidRPr="000A7D61" w:rsidRDefault="002E45B0" w:rsidP="0007410F">
            <w:pPr>
              <w:rPr>
                <w:b/>
                <w:szCs w:val="28"/>
              </w:rPr>
            </w:pPr>
            <w:r w:rsidRPr="000A7D61">
              <w:rPr>
                <w:i/>
                <w:szCs w:val="28"/>
              </w:rPr>
              <w:t>экспертных организаций и физических лиц</w:t>
            </w:r>
            <w:r w:rsidRPr="000A7D61">
              <w:rPr>
                <w:szCs w:val="28"/>
              </w:rPr>
              <w:t xml:space="preserve"> – перечень экспертных организаций и физических лиц, которые могут привлекаться к проведению публичного технологического и ценового </w:t>
            </w:r>
            <w:r w:rsidR="000A7D61" w:rsidRPr="000A7D61">
              <w:rPr>
                <w:szCs w:val="28"/>
              </w:rPr>
              <w:t>аудита инвестиционных проектов</w:t>
            </w:r>
            <w:r w:rsidR="0007410F">
              <w:rPr>
                <w:szCs w:val="28"/>
              </w:rPr>
              <w:t>,</w:t>
            </w:r>
            <w:r w:rsidR="000A7D61" w:rsidRPr="000A7D61">
              <w:rPr>
                <w:szCs w:val="28"/>
              </w:rPr>
              <w:t xml:space="preserve"> будет </w:t>
            </w:r>
            <w:r w:rsidRPr="000A7D61">
              <w:rPr>
                <w:szCs w:val="28"/>
              </w:rPr>
              <w:t>утверждат</w:t>
            </w:r>
            <w:r w:rsidR="000A7D61" w:rsidRPr="000A7D61">
              <w:rPr>
                <w:szCs w:val="28"/>
              </w:rPr>
              <w:t>ь</w:t>
            </w:r>
            <w:r w:rsidRPr="000A7D61">
              <w:rPr>
                <w:szCs w:val="28"/>
              </w:rPr>
              <w:t xml:space="preserve">ся после </w:t>
            </w:r>
            <w:r w:rsidR="0007410F">
              <w:rPr>
                <w:szCs w:val="28"/>
              </w:rPr>
              <w:t xml:space="preserve">принятия </w:t>
            </w:r>
            <w:r w:rsidRPr="000A7D61">
              <w:rPr>
                <w:szCs w:val="28"/>
              </w:rPr>
              <w:t>проекта постановления.</w:t>
            </w:r>
          </w:p>
        </w:tc>
      </w:tr>
      <w:tr w:rsidR="00D90E93" w:rsidRPr="00E87E10" w:rsidTr="00C06B7C">
        <w:tc>
          <w:tcPr>
            <w:tcW w:w="5000" w:type="pct"/>
            <w:gridSpan w:val="12"/>
          </w:tcPr>
          <w:p w:rsidR="00D90E93" w:rsidRPr="00DF384E" w:rsidRDefault="00D90E93" w:rsidP="00223605">
            <w:pPr>
              <w:pStyle w:val="af2"/>
              <w:rPr>
                <w:i/>
              </w:rPr>
            </w:pPr>
            <w:r w:rsidRPr="00DF384E">
              <w:rPr>
                <w:i/>
              </w:rPr>
              <w:t>8.3. Источники данных:</w:t>
            </w:r>
          </w:p>
          <w:p w:rsidR="00D9315C" w:rsidRPr="00030900" w:rsidRDefault="009E30BD" w:rsidP="009E30BD">
            <w:pPr>
              <w:jc w:val="both"/>
              <w:rPr>
                <w:b/>
                <w:sz w:val="24"/>
                <w:szCs w:val="24"/>
              </w:rPr>
            </w:pPr>
            <w:r w:rsidRPr="0040497F">
              <w:t>Экспертная оценка разработчика проекта нормативного правового акта.</w:t>
            </w:r>
          </w:p>
        </w:tc>
      </w:tr>
      <w:tr w:rsidR="000C14AB" w:rsidRPr="00030900" w:rsidTr="00C06B7C">
        <w:tc>
          <w:tcPr>
            <w:tcW w:w="274" w:type="pct"/>
          </w:tcPr>
          <w:p w:rsidR="000C14AB" w:rsidRPr="00030900" w:rsidRDefault="003C436C" w:rsidP="00335404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9.</w:t>
            </w:r>
          </w:p>
        </w:tc>
        <w:tc>
          <w:tcPr>
            <w:tcW w:w="4726" w:type="pct"/>
            <w:gridSpan w:val="11"/>
          </w:tcPr>
          <w:p w:rsidR="000C14AB" w:rsidRPr="00030900" w:rsidRDefault="003C436C" w:rsidP="009E30BD">
            <w:pPr>
              <w:jc w:val="both"/>
              <w:rPr>
                <w:szCs w:val="28"/>
              </w:rPr>
            </w:pPr>
            <w:r w:rsidRPr="00030900">
              <w:rPr>
                <w:szCs w:val="28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или сведения об их изменении, а также порядок их реализации</w:t>
            </w:r>
          </w:p>
        </w:tc>
      </w:tr>
      <w:tr w:rsidR="00523291" w:rsidRPr="00E87E10" w:rsidTr="0074281C">
        <w:tc>
          <w:tcPr>
            <w:tcW w:w="1405" w:type="pct"/>
            <w:gridSpan w:val="4"/>
          </w:tcPr>
          <w:p w:rsidR="00847FCC" w:rsidRPr="00D9315C" w:rsidRDefault="00847FCC" w:rsidP="00856011">
            <w:pPr>
              <w:jc w:val="center"/>
              <w:rPr>
                <w:i/>
                <w:szCs w:val="28"/>
              </w:rPr>
            </w:pPr>
            <w:r w:rsidRPr="00D9315C">
              <w:rPr>
                <w:i/>
                <w:szCs w:val="28"/>
              </w:rPr>
              <w:t>9.1. Описание новых или изменения существующих функций, полномочий, обязанностей или прав:</w:t>
            </w:r>
          </w:p>
        </w:tc>
        <w:tc>
          <w:tcPr>
            <w:tcW w:w="2024" w:type="pct"/>
            <w:gridSpan w:val="5"/>
          </w:tcPr>
          <w:p w:rsidR="00847FCC" w:rsidRPr="00D9315C" w:rsidRDefault="00847FCC" w:rsidP="00856011">
            <w:pPr>
              <w:jc w:val="center"/>
              <w:rPr>
                <w:i/>
                <w:szCs w:val="28"/>
              </w:rPr>
            </w:pPr>
            <w:r w:rsidRPr="00D9315C">
              <w:rPr>
                <w:i/>
                <w:szCs w:val="28"/>
              </w:rPr>
              <w:t xml:space="preserve">9.2. Порядок реализации: </w:t>
            </w:r>
            <w:r w:rsidRPr="00D9315C">
              <w:rPr>
                <w:i/>
                <w:szCs w:val="28"/>
              </w:rPr>
              <w:br/>
            </w:r>
          </w:p>
        </w:tc>
        <w:tc>
          <w:tcPr>
            <w:tcW w:w="1570" w:type="pct"/>
            <w:gridSpan w:val="3"/>
          </w:tcPr>
          <w:p w:rsidR="00847FCC" w:rsidRPr="00D9315C" w:rsidRDefault="00847FCC" w:rsidP="00856011">
            <w:pPr>
              <w:pStyle w:val="af2"/>
              <w:ind w:left="0" w:firstLine="33"/>
              <w:jc w:val="center"/>
              <w:rPr>
                <w:i/>
              </w:rPr>
            </w:pPr>
            <w:r w:rsidRPr="00D9315C">
              <w:rPr>
                <w:i/>
              </w:rPr>
              <w:t>9.3. Оценка изменения трудозатрат и (или) потребностей в иных ресурсах:</w:t>
            </w:r>
          </w:p>
          <w:p w:rsidR="00847FCC" w:rsidRPr="00D9315C" w:rsidRDefault="00847FCC" w:rsidP="00856011">
            <w:pPr>
              <w:jc w:val="center"/>
              <w:rPr>
                <w:i/>
                <w:szCs w:val="28"/>
              </w:rPr>
            </w:pPr>
          </w:p>
        </w:tc>
      </w:tr>
      <w:tr w:rsidR="00664A2B" w:rsidRPr="00E87E10" w:rsidTr="00C06B7C">
        <w:tc>
          <w:tcPr>
            <w:tcW w:w="5000" w:type="pct"/>
            <w:gridSpan w:val="12"/>
          </w:tcPr>
          <w:p w:rsidR="00664A2B" w:rsidRPr="00E87E10" w:rsidRDefault="00664A2B" w:rsidP="003F2B77">
            <w:pPr>
              <w:jc w:val="center"/>
              <w:rPr>
                <w:szCs w:val="28"/>
              </w:rPr>
            </w:pPr>
            <w:r w:rsidRPr="00E87E10">
              <w:rPr>
                <w:szCs w:val="28"/>
              </w:rPr>
              <w:t xml:space="preserve">Наименование органа: </w:t>
            </w:r>
            <w:r w:rsidR="003F2B77">
              <w:rPr>
                <w:szCs w:val="28"/>
              </w:rPr>
              <w:t>исполнительные органы государственной власти Свердловской области</w:t>
            </w:r>
          </w:p>
        </w:tc>
      </w:tr>
      <w:tr w:rsidR="00523291" w:rsidRPr="00E87E10" w:rsidTr="0074281C">
        <w:tc>
          <w:tcPr>
            <w:tcW w:w="1405" w:type="pct"/>
            <w:gridSpan w:val="4"/>
          </w:tcPr>
          <w:p w:rsidR="00D9315C" w:rsidRPr="003F2B77" w:rsidRDefault="00DF766B" w:rsidP="00DF76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3F2B77" w:rsidRPr="003F2B77">
              <w:rPr>
                <w:szCs w:val="28"/>
              </w:rPr>
              <w:t xml:space="preserve">частие </w:t>
            </w:r>
            <w:r w:rsidR="003F2B77">
              <w:rPr>
                <w:szCs w:val="28"/>
              </w:rPr>
              <w:t xml:space="preserve">в подаче заявлений на </w:t>
            </w:r>
            <w:r w:rsidR="003F2B77" w:rsidRPr="007D3FC5">
              <w:rPr>
                <w:szCs w:val="28"/>
              </w:rPr>
              <w:t>проведени</w:t>
            </w:r>
            <w:r w:rsidR="003F2B77">
              <w:rPr>
                <w:szCs w:val="28"/>
              </w:rPr>
              <w:t>е</w:t>
            </w:r>
            <w:r w:rsidR="003F2B77" w:rsidRPr="007D3FC5">
              <w:rPr>
                <w:szCs w:val="28"/>
              </w:rPr>
              <w:t xml:space="preserve"> публичного технологического и ценового аудита</w:t>
            </w:r>
            <w:r w:rsidR="003F2B77">
              <w:rPr>
                <w:szCs w:val="28"/>
              </w:rPr>
              <w:t xml:space="preserve"> в </w:t>
            </w:r>
            <w:r w:rsidR="003F2B77">
              <w:rPr>
                <w:szCs w:val="28"/>
              </w:rPr>
              <w:lastRenderedPageBreak/>
              <w:t>случаях, установленных проектом постановления Правительства Свердловской области</w:t>
            </w:r>
          </w:p>
        </w:tc>
        <w:tc>
          <w:tcPr>
            <w:tcW w:w="2024" w:type="pct"/>
            <w:gridSpan w:val="5"/>
          </w:tcPr>
          <w:p w:rsidR="00D9315C" w:rsidRPr="00D9315C" w:rsidRDefault="003F2B77" w:rsidP="00DF76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В порядке и сроки, устанавливаемые проектом постановления Правительства Свердловской области</w:t>
            </w:r>
          </w:p>
        </w:tc>
        <w:tc>
          <w:tcPr>
            <w:tcW w:w="1570" w:type="pct"/>
            <w:gridSpan w:val="3"/>
          </w:tcPr>
          <w:p w:rsidR="00D9315C" w:rsidRPr="00D9315C" w:rsidRDefault="003F2B77" w:rsidP="00DF766B">
            <w:pPr>
              <w:pStyle w:val="af2"/>
              <w:ind w:left="0" w:firstLine="33"/>
            </w:pPr>
            <w:r>
              <w:t>В рамках основной деятельности</w:t>
            </w:r>
          </w:p>
        </w:tc>
      </w:tr>
      <w:tr w:rsidR="00365D6A" w:rsidRPr="00E87E10" w:rsidTr="00C06B7C">
        <w:tc>
          <w:tcPr>
            <w:tcW w:w="5000" w:type="pct"/>
            <w:gridSpan w:val="12"/>
          </w:tcPr>
          <w:p w:rsidR="00365D6A" w:rsidRPr="00D9315C" w:rsidRDefault="003F2B77" w:rsidP="00522025">
            <w:pPr>
              <w:pStyle w:val="af2"/>
              <w:ind w:left="0" w:firstLine="33"/>
              <w:jc w:val="center"/>
            </w:pPr>
            <w:r w:rsidRPr="00E87E10">
              <w:lastRenderedPageBreak/>
              <w:t>Наименование органа:</w:t>
            </w:r>
            <w:r>
              <w:t xml:space="preserve"> Министерство строительства и развития инфраструктуры Свердловской области</w:t>
            </w:r>
          </w:p>
        </w:tc>
      </w:tr>
      <w:tr w:rsidR="003F2B77" w:rsidRPr="00E87E10" w:rsidTr="0074281C">
        <w:tc>
          <w:tcPr>
            <w:tcW w:w="1405" w:type="pct"/>
            <w:gridSpan w:val="4"/>
          </w:tcPr>
          <w:p w:rsidR="003F2B77" w:rsidRPr="00A80730" w:rsidRDefault="003F2B77" w:rsidP="00DF766B">
            <w:pPr>
              <w:jc w:val="both"/>
              <w:rPr>
                <w:szCs w:val="28"/>
              </w:rPr>
            </w:pPr>
            <w:r w:rsidRPr="00A80730">
              <w:rPr>
                <w:szCs w:val="28"/>
              </w:rPr>
              <w:t xml:space="preserve">1) </w:t>
            </w:r>
            <w:r w:rsidR="00DF766B">
              <w:rPr>
                <w:szCs w:val="28"/>
              </w:rPr>
              <w:t>Р</w:t>
            </w:r>
            <w:r>
              <w:rPr>
                <w:szCs w:val="28"/>
              </w:rPr>
              <w:t>азработка</w:t>
            </w:r>
            <w:r w:rsidRPr="00A80730">
              <w:rPr>
                <w:szCs w:val="28"/>
              </w:rPr>
              <w:t xml:space="preserve"> проект</w:t>
            </w:r>
            <w:r>
              <w:rPr>
                <w:szCs w:val="28"/>
              </w:rPr>
              <w:t>а</w:t>
            </w:r>
            <w:r w:rsidRPr="00A80730">
              <w:rPr>
                <w:szCs w:val="28"/>
              </w:rPr>
              <w:t xml:space="preserve"> постановления Правительства Свердловской области об утверждении:</w:t>
            </w:r>
          </w:p>
          <w:p w:rsidR="003F2B77" w:rsidRPr="00A80730" w:rsidRDefault="003F2B77" w:rsidP="00DF766B">
            <w:pPr>
              <w:jc w:val="both"/>
              <w:rPr>
                <w:szCs w:val="28"/>
              </w:rPr>
            </w:pPr>
            <w:r w:rsidRPr="00A80730">
              <w:rPr>
                <w:szCs w:val="28"/>
              </w:rPr>
              <w:t>формы заключения о проведении публичного технологического и ценового аудита инвестиционных проектов;</w:t>
            </w:r>
          </w:p>
          <w:p w:rsidR="003F2B77" w:rsidRPr="00A80730" w:rsidRDefault="003F2B77" w:rsidP="00DF766B">
            <w:pPr>
              <w:jc w:val="both"/>
              <w:rPr>
                <w:szCs w:val="28"/>
              </w:rPr>
            </w:pPr>
            <w:r w:rsidRPr="00A80730">
              <w:rPr>
                <w:szCs w:val="28"/>
              </w:rPr>
              <w:t>формы сводного заключения о проведении публичного технологического аудита инвестиционных проектов;</w:t>
            </w:r>
          </w:p>
          <w:p w:rsidR="003F2B77" w:rsidRPr="00A80730" w:rsidRDefault="003F2B77" w:rsidP="00DF766B">
            <w:pPr>
              <w:jc w:val="both"/>
              <w:rPr>
                <w:szCs w:val="28"/>
              </w:rPr>
            </w:pPr>
            <w:bookmarkStart w:id="0" w:name="P23"/>
            <w:bookmarkEnd w:id="0"/>
            <w:r w:rsidRPr="00A80730">
              <w:rPr>
                <w:szCs w:val="28"/>
              </w:rPr>
              <w:t xml:space="preserve">2) </w:t>
            </w:r>
            <w:r w:rsidR="00DF766B">
              <w:rPr>
                <w:szCs w:val="28"/>
              </w:rPr>
              <w:t>Разработка</w:t>
            </w:r>
            <w:r w:rsidR="00DF766B" w:rsidRPr="00A80730">
              <w:rPr>
                <w:szCs w:val="28"/>
              </w:rPr>
              <w:t xml:space="preserve"> </w:t>
            </w:r>
            <w:r w:rsidRPr="00A80730">
              <w:rPr>
                <w:szCs w:val="28"/>
              </w:rPr>
              <w:t>проект</w:t>
            </w:r>
            <w:r>
              <w:rPr>
                <w:szCs w:val="28"/>
              </w:rPr>
              <w:t>а</w:t>
            </w:r>
            <w:r w:rsidRPr="00A80730">
              <w:rPr>
                <w:szCs w:val="28"/>
              </w:rPr>
              <w:t xml:space="preserve"> постановления Правительства Свердловской области об утверждении порядка формирования перечня экспертных организаций и физических лиц, которые могут привлекаться к проведению публичного технологического и ценового аудита </w:t>
            </w:r>
            <w:r w:rsidRPr="00A80730">
              <w:rPr>
                <w:szCs w:val="28"/>
              </w:rPr>
              <w:lastRenderedPageBreak/>
              <w:t>инвестиционных проектов;</w:t>
            </w:r>
          </w:p>
          <w:p w:rsidR="003F2B77" w:rsidRPr="003F2B77" w:rsidRDefault="003F2B77" w:rsidP="00DF766B">
            <w:pPr>
              <w:jc w:val="both"/>
              <w:rPr>
                <w:szCs w:val="28"/>
              </w:rPr>
            </w:pPr>
            <w:r w:rsidRPr="00A80730">
              <w:rPr>
                <w:szCs w:val="28"/>
              </w:rPr>
              <w:t xml:space="preserve">3) </w:t>
            </w:r>
            <w:r w:rsidR="00DF766B">
              <w:rPr>
                <w:szCs w:val="28"/>
              </w:rPr>
              <w:t>Разработка</w:t>
            </w:r>
            <w:r w:rsidR="00DF766B" w:rsidRPr="00A80730">
              <w:rPr>
                <w:szCs w:val="28"/>
              </w:rPr>
              <w:t xml:space="preserve"> </w:t>
            </w:r>
            <w:r w:rsidRPr="00A80730">
              <w:rPr>
                <w:szCs w:val="28"/>
              </w:rPr>
              <w:t>проект</w:t>
            </w:r>
            <w:r>
              <w:rPr>
                <w:szCs w:val="28"/>
              </w:rPr>
              <w:t>а</w:t>
            </w:r>
            <w:r w:rsidRPr="00A80730">
              <w:rPr>
                <w:szCs w:val="28"/>
              </w:rPr>
              <w:t xml:space="preserve"> постановления Правительства Свердловской области об утверждении перечня экспертных организаций и физических лиц, которые могут привлекаться к проведению публичного технологического и ценового аудита инвестиционных </w:t>
            </w:r>
            <w:r>
              <w:rPr>
                <w:szCs w:val="28"/>
              </w:rPr>
              <w:t>проектов</w:t>
            </w:r>
          </w:p>
        </w:tc>
        <w:tc>
          <w:tcPr>
            <w:tcW w:w="2024" w:type="pct"/>
            <w:gridSpan w:val="5"/>
          </w:tcPr>
          <w:p w:rsidR="003F2B77" w:rsidRPr="00D9315C" w:rsidRDefault="003F2B77" w:rsidP="00DF76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В порядке и сроки, устанавливаемые проектом постановления Правительства Свердловской области</w:t>
            </w:r>
          </w:p>
        </w:tc>
        <w:tc>
          <w:tcPr>
            <w:tcW w:w="1570" w:type="pct"/>
            <w:gridSpan w:val="3"/>
          </w:tcPr>
          <w:p w:rsidR="003F2B77" w:rsidRPr="00D9315C" w:rsidRDefault="003F2B77" w:rsidP="00DF766B">
            <w:pPr>
              <w:pStyle w:val="af2"/>
              <w:ind w:left="0" w:firstLine="33"/>
            </w:pPr>
            <w:r>
              <w:t>В рамках основной деятельности</w:t>
            </w:r>
          </w:p>
        </w:tc>
      </w:tr>
      <w:tr w:rsidR="003F2B77" w:rsidRPr="00030900" w:rsidTr="00C06B7C">
        <w:tc>
          <w:tcPr>
            <w:tcW w:w="274" w:type="pct"/>
          </w:tcPr>
          <w:p w:rsidR="003F2B77" w:rsidRPr="00030900" w:rsidRDefault="003F2B77" w:rsidP="003F2B77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lastRenderedPageBreak/>
              <w:t>10.</w:t>
            </w:r>
          </w:p>
        </w:tc>
        <w:tc>
          <w:tcPr>
            <w:tcW w:w="4726" w:type="pct"/>
            <w:gridSpan w:val="11"/>
          </w:tcPr>
          <w:p w:rsidR="003F2B77" w:rsidRPr="00030900" w:rsidRDefault="003F2B77" w:rsidP="003F2B77">
            <w:pPr>
              <w:rPr>
                <w:szCs w:val="28"/>
              </w:rPr>
            </w:pPr>
            <w:r w:rsidRPr="00030900">
              <w:rPr>
                <w:szCs w:val="28"/>
              </w:rPr>
              <w:t xml:space="preserve">Новые обязанности, ограничения и возможности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 </w:t>
            </w:r>
            <w:r w:rsidRPr="00030900">
              <w:rPr>
                <w:sz w:val="24"/>
                <w:szCs w:val="24"/>
              </w:rPr>
              <w:t>(не заполняется в случае направления на ОРВ в профильный орган проекта закона Свердловской области)</w:t>
            </w:r>
          </w:p>
        </w:tc>
      </w:tr>
      <w:tr w:rsidR="003F2B77" w:rsidRPr="00E87E10" w:rsidTr="0074281C">
        <w:tc>
          <w:tcPr>
            <w:tcW w:w="1405" w:type="pct"/>
            <w:gridSpan w:val="4"/>
          </w:tcPr>
          <w:p w:rsidR="003F2B77" w:rsidRPr="00856011" w:rsidRDefault="003F2B77" w:rsidP="003F2B77">
            <w:pPr>
              <w:jc w:val="center"/>
              <w:rPr>
                <w:i/>
                <w:szCs w:val="28"/>
              </w:rPr>
            </w:pPr>
            <w:r w:rsidRPr="00856011">
              <w:rPr>
                <w:i/>
                <w:szCs w:val="28"/>
              </w:rPr>
              <w:t>10.1. Группа участников отношений:</w:t>
            </w:r>
          </w:p>
        </w:tc>
        <w:tc>
          <w:tcPr>
            <w:tcW w:w="2024" w:type="pct"/>
            <w:gridSpan w:val="5"/>
          </w:tcPr>
          <w:p w:rsidR="003F2B77" w:rsidRPr="00856011" w:rsidRDefault="003F2B77" w:rsidP="003F2B77">
            <w:pPr>
              <w:jc w:val="center"/>
              <w:rPr>
                <w:i/>
                <w:szCs w:val="28"/>
              </w:rPr>
            </w:pPr>
            <w:r w:rsidRPr="00856011">
              <w:rPr>
                <w:i/>
                <w:szCs w:val="28"/>
              </w:rPr>
              <w:t>10.2. Описание новых или изменения содержания существующих обязанностей и ограничений:</w:t>
            </w:r>
          </w:p>
        </w:tc>
        <w:tc>
          <w:tcPr>
            <w:tcW w:w="1570" w:type="pct"/>
            <w:gridSpan w:val="3"/>
          </w:tcPr>
          <w:p w:rsidR="003F2B77" w:rsidRPr="00856011" w:rsidRDefault="003F2B77" w:rsidP="003F2B77">
            <w:pPr>
              <w:jc w:val="center"/>
              <w:rPr>
                <w:i/>
                <w:szCs w:val="28"/>
              </w:rPr>
            </w:pPr>
            <w:r w:rsidRPr="00856011">
              <w:rPr>
                <w:i/>
                <w:szCs w:val="28"/>
              </w:rPr>
              <w:t>10.3. Порядок организации исполнения обязанностей и ограничений:</w:t>
            </w:r>
          </w:p>
        </w:tc>
      </w:tr>
      <w:tr w:rsidR="003F2B77" w:rsidRPr="00E87E10" w:rsidTr="0074281C">
        <w:tc>
          <w:tcPr>
            <w:tcW w:w="1405" w:type="pct"/>
            <w:gridSpan w:val="4"/>
          </w:tcPr>
          <w:p w:rsidR="003F2B77" w:rsidRDefault="00B520CF" w:rsidP="00B520CF">
            <w:pPr>
              <w:rPr>
                <w:szCs w:val="28"/>
              </w:rPr>
            </w:pPr>
            <w:r w:rsidRPr="00B520CF">
              <w:rPr>
                <w:szCs w:val="28"/>
              </w:rPr>
              <w:t>Юридические лица, реализующие на территории Свердловской области крупные инвестиционные проекты с государственным участием Свердловской области</w:t>
            </w:r>
            <w:r w:rsidR="0074281C">
              <w:rPr>
                <w:szCs w:val="28"/>
              </w:rPr>
              <w:t>;</w:t>
            </w:r>
          </w:p>
          <w:p w:rsidR="0074281C" w:rsidRDefault="0074281C" w:rsidP="00B520CF">
            <w:pPr>
              <w:rPr>
                <w:szCs w:val="28"/>
              </w:rPr>
            </w:pPr>
          </w:p>
          <w:p w:rsidR="0074281C" w:rsidRPr="00E87E10" w:rsidRDefault="0074281C" w:rsidP="00B520CF">
            <w:pPr>
              <w:rPr>
                <w:szCs w:val="28"/>
              </w:rPr>
            </w:pPr>
            <w:r>
              <w:rPr>
                <w:szCs w:val="28"/>
              </w:rPr>
              <w:t>э</w:t>
            </w:r>
            <w:r w:rsidRPr="0074281C">
              <w:rPr>
                <w:szCs w:val="28"/>
              </w:rPr>
              <w:t xml:space="preserve">кспертные организации и физические лица, которые могут привлекаться к проведению </w:t>
            </w:r>
            <w:r w:rsidRPr="0074281C">
              <w:rPr>
                <w:szCs w:val="28"/>
              </w:rPr>
              <w:lastRenderedPageBreak/>
              <w:t>публичного технологического и ценового аудита инвестиционных проектов</w:t>
            </w:r>
          </w:p>
        </w:tc>
        <w:tc>
          <w:tcPr>
            <w:tcW w:w="2024" w:type="pct"/>
            <w:gridSpan w:val="5"/>
          </w:tcPr>
          <w:p w:rsidR="003F2B77" w:rsidRPr="00E87E10" w:rsidRDefault="00DF766B" w:rsidP="00DF76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="003F2B77">
              <w:rPr>
                <w:szCs w:val="28"/>
              </w:rPr>
              <w:t>роведение</w:t>
            </w:r>
            <w:r w:rsidR="003F2B77" w:rsidRPr="00AA54BE">
              <w:rPr>
                <w:szCs w:val="28"/>
              </w:rPr>
              <w:t xml:space="preserve"> обязательного публичного технологического и ценового аудита крупных инвестиционных проектов</w:t>
            </w:r>
            <w:r>
              <w:rPr>
                <w:szCs w:val="28"/>
              </w:rPr>
              <w:t xml:space="preserve"> (сметной стоимостью более 1,5 млрд. рублей)</w:t>
            </w:r>
            <w:r w:rsidR="003F2B77" w:rsidRPr="00AA54BE">
              <w:rPr>
                <w:szCs w:val="28"/>
              </w:rPr>
              <w:t xml:space="preserve"> с государственным участием Свердловской </w:t>
            </w:r>
            <w:r w:rsidR="003F2B77">
              <w:rPr>
                <w:szCs w:val="28"/>
              </w:rPr>
              <w:t>области</w:t>
            </w:r>
            <w:r w:rsidR="003F2B77" w:rsidRPr="00AA54BE">
              <w:rPr>
                <w:szCs w:val="28"/>
              </w:rPr>
              <w:t xml:space="preserve"> в отношении объектов капитального строительства, финансирование строительства, реконструкции или технического перевооружения которых планируется осуществлять полностью или частично за счет средств областного бюджета</w:t>
            </w:r>
          </w:p>
        </w:tc>
        <w:tc>
          <w:tcPr>
            <w:tcW w:w="1570" w:type="pct"/>
            <w:gridSpan w:val="3"/>
          </w:tcPr>
          <w:p w:rsidR="003F2B77" w:rsidRPr="00E87E10" w:rsidRDefault="003F2B77" w:rsidP="00DF76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порядке и сроки, устанавливаемые проектом постановления Правительства Свердловской области</w:t>
            </w:r>
          </w:p>
        </w:tc>
      </w:tr>
      <w:tr w:rsidR="003F2B77" w:rsidRPr="00030900" w:rsidTr="00C06B7C">
        <w:tc>
          <w:tcPr>
            <w:tcW w:w="274" w:type="pct"/>
          </w:tcPr>
          <w:p w:rsidR="003F2B77" w:rsidRPr="00030900" w:rsidRDefault="003F2B77" w:rsidP="003F2B77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lastRenderedPageBreak/>
              <w:t>11.</w:t>
            </w:r>
          </w:p>
        </w:tc>
        <w:tc>
          <w:tcPr>
            <w:tcW w:w="4726" w:type="pct"/>
            <w:gridSpan w:val="11"/>
          </w:tcPr>
          <w:p w:rsidR="003F2B77" w:rsidRPr="00030900" w:rsidRDefault="003F2B77" w:rsidP="003F2B77">
            <w:pPr>
              <w:rPr>
                <w:szCs w:val="28"/>
              </w:rPr>
            </w:pPr>
            <w:r w:rsidRPr="00030900">
              <w:rPr>
                <w:szCs w:val="28"/>
              </w:rPr>
              <w:t xml:space="preserve"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 </w:t>
            </w:r>
            <w:r w:rsidRPr="00030900">
              <w:rPr>
                <w:sz w:val="24"/>
                <w:szCs w:val="24"/>
              </w:rPr>
              <w:t>(не заполняется в случае направления на ОРВ в профильный орган проекта закона Свердловской области)</w:t>
            </w:r>
          </w:p>
        </w:tc>
      </w:tr>
      <w:tr w:rsidR="003F2B77" w:rsidRPr="00E87E10" w:rsidTr="0074281C">
        <w:tc>
          <w:tcPr>
            <w:tcW w:w="1405" w:type="pct"/>
            <w:gridSpan w:val="4"/>
          </w:tcPr>
          <w:p w:rsidR="003F2B77" w:rsidRPr="00856011" w:rsidRDefault="003F2B77" w:rsidP="003F2B77">
            <w:pPr>
              <w:jc w:val="center"/>
              <w:rPr>
                <w:i/>
                <w:szCs w:val="28"/>
              </w:rPr>
            </w:pPr>
            <w:r w:rsidRPr="00856011">
              <w:rPr>
                <w:i/>
                <w:szCs w:val="28"/>
              </w:rPr>
              <w:t>11.1. Группа участников отношений:</w:t>
            </w:r>
          </w:p>
        </w:tc>
        <w:tc>
          <w:tcPr>
            <w:tcW w:w="2024" w:type="pct"/>
            <w:gridSpan w:val="5"/>
          </w:tcPr>
          <w:p w:rsidR="003F2B77" w:rsidRPr="00856011" w:rsidRDefault="003F2B77" w:rsidP="003F2B77">
            <w:pPr>
              <w:jc w:val="center"/>
              <w:rPr>
                <w:i/>
                <w:szCs w:val="28"/>
              </w:rPr>
            </w:pPr>
            <w:r w:rsidRPr="00856011">
              <w:rPr>
                <w:i/>
                <w:szCs w:val="28"/>
              </w:rPr>
              <w:t>11.2. Описание новых или изменение содержания существующих обязанностей и ограничений:</w:t>
            </w:r>
          </w:p>
        </w:tc>
        <w:tc>
          <w:tcPr>
            <w:tcW w:w="1570" w:type="pct"/>
            <w:gridSpan w:val="3"/>
          </w:tcPr>
          <w:p w:rsidR="003F2B77" w:rsidRPr="00856011" w:rsidRDefault="003F2B77" w:rsidP="003F2B77">
            <w:pPr>
              <w:jc w:val="center"/>
              <w:rPr>
                <w:i/>
                <w:szCs w:val="28"/>
              </w:rPr>
            </w:pPr>
            <w:r w:rsidRPr="00856011">
              <w:rPr>
                <w:i/>
                <w:szCs w:val="28"/>
              </w:rPr>
              <w:t>11.3. Описание и оценка видов расходов (выгод):</w:t>
            </w:r>
          </w:p>
        </w:tc>
      </w:tr>
      <w:tr w:rsidR="003F2B77" w:rsidRPr="00E87E10" w:rsidTr="0074281C">
        <w:tc>
          <w:tcPr>
            <w:tcW w:w="1405" w:type="pct"/>
            <w:gridSpan w:val="4"/>
          </w:tcPr>
          <w:p w:rsidR="003F2B77" w:rsidRDefault="00A3058B" w:rsidP="00A3058B">
            <w:pPr>
              <w:rPr>
                <w:szCs w:val="28"/>
              </w:rPr>
            </w:pPr>
            <w:r w:rsidRPr="00A3058B">
              <w:rPr>
                <w:szCs w:val="28"/>
              </w:rPr>
              <w:t>Юридические лица, реализующие на территории Свердловской области крупные инвестиционные проекты с государственным участием Свердловской области</w:t>
            </w:r>
            <w:r w:rsidR="0074281C">
              <w:rPr>
                <w:szCs w:val="28"/>
              </w:rPr>
              <w:t>;</w:t>
            </w:r>
          </w:p>
          <w:p w:rsidR="0074281C" w:rsidRDefault="0074281C" w:rsidP="00A3058B">
            <w:pPr>
              <w:rPr>
                <w:szCs w:val="28"/>
              </w:rPr>
            </w:pPr>
          </w:p>
          <w:p w:rsidR="0074281C" w:rsidRPr="00E87E10" w:rsidRDefault="0074281C" w:rsidP="00A3058B">
            <w:pPr>
              <w:rPr>
                <w:szCs w:val="28"/>
              </w:rPr>
            </w:pPr>
            <w:r>
              <w:rPr>
                <w:szCs w:val="28"/>
              </w:rPr>
              <w:t>э</w:t>
            </w:r>
            <w:r w:rsidRPr="00B44AB1">
              <w:rPr>
                <w:szCs w:val="28"/>
              </w:rPr>
              <w:t>кспертные организации и физические лица, которые могут привлекаться к проведению публичного технологического и ценового аудита инвестиционных проектов</w:t>
            </w:r>
            <w:bookmarkStart w:id="1" w:name="_GoBack"/>
            <w:bookmarkEnd w:id="1"/>
          </w:p>
        </w:tc>
        <w:tc>
          <w:tcPr>
            <w:tcW w:w="2024" w:type="pct"/>
            <w:gridSpan w:val="5"/>
          </w:tcPr>
          <w:p w:rsidR="003F2B77" w:rsidRPr="00E87E10" w:rsidRDefault="00DF766B" w:rsidP="00DF76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</w:t>
            </w:r>
            <w:r w:rsidRPr="00AA54BE">
              <w:rPr>
                <w:szCs w:val="28"/>
              </w:rPr>
              <w:t xml:space="preserve"> обязательного публичного технологического и ценового аудита крупных инвестиционных проектов</w:t>
            </w:r>
            <w:r>
              <w:rPr>
                <w:szCs w:val="28"/>
              </w:rPr>
              <w:t xml:space="preserve"> (сметной стоимостью более 1,5 млрд. рублей)</w:t>
            </w:r>
            <w:r w:rsidRPr="00AA54BE">
              <w:rPr>
                <w:szCs w:val="28"/>
              </w:rPr>
              <w:t xml:space="preserve"> с государственным участием Свердловской </w:t>
            </w:r>
            <w:r>
              <w:rPr>
                <w:szCs w:val="28"/>
              </w:rPr>
              <w:t>области</w:t>
            </w:r>
            <w:r w:rsidRPr="00AA54BE">
              <w:rPr>
                <w:szCs w:val="28"/>
              </w:rPr>
              <w:t xml:space="preserve"> в отношении объектов капитального строительства, финансирование строительства, реконструкции или технического перевооружения которых планируется осуществлять полностью или частично за счет средств областного бюджета</w:t>
            </w:r>
          </w:p>
        </w:tc>
        <w:tc>
          <w:tcPr>
            <w:tcW w:w="1570" w:type="pct"/>
            <w:gridSpan w:val="3"/>
          </w:tcPr>
          <w:p w:rsidR="00DF766B" w:rsidRPr="006E5186" w:rsidRDefault="00DF766B" w:rsidP="00DF766B">
            <w:pPr>
              <w:rPr>
                <w:szCs w:val="28"/>
              </w:rPr>
            </w:pPr>
            <w:r w:rsidRPr="006E5186">
              <w:rPr>
                <w:szCs w:val="28"/>
              </w:rPr>
              <w:t>За проведение 1-го этапа публичного технологического и ценового аудита и 2-го этапа публичного технологического аудита инвестиционных проектов, по которым проектная документация в отношении объектов капитального строительства подлежит разработке, экспертными организациями и физическими лицами взимается плата в размере, не превышающем соответственно 0,2 процента и 0,38 процента суммарной стоимости изготовления проектной документации и материалов инженерных изысканий.</w:t>
            </w:r>
          </w:p>
          <w:p w:rsidR="00DF766B" w:rsidRPr="006E5186" w:rsidRDefault="00DF766B" w:rsidP="00DF766B">
            <w:pPr>
              <w:rPr>
                <w:szCs w:val="28"/>
              </w:rPr>
            </w:pPr>
            <w:r w:rsidRPr="006E5186">
              <w:rPr>
                <w:szCs w:val="28"/>
              </w:rPr>
              <w:t xml:space="preserve">За проведение публичного технологического и ценового аудита инвестиционных проектов, по которым </w:t>
            </w:r>
            <w:r w:rsidRPr="006E5186">
              <w:rPr>
                <w:szCs w:val="28"/>
              </w:rPr>
              <w:lastRenderedPageBreak/>
              <w:t>проектная документация в отношении объектов капитального строительства разработана, экспертными организациями и физическими лицами взимается плата в размере, не превышающем 0,58 процента суммарной стоимости изготовления проектной документации и материалов инженерных изысканий.</w:t>
            </w:r>
          </w:p>
          <w:p w:rsidR="003F2B77" w:rsidRDefault="00DF766B" w:rsidP="00DF766B">
            <w:pPr>
              <w:rPr>
                <w:szCs w:val="28"/>
              </w:rPr>
            </w:pPr>
            <w:r w:rsidRPr="006E5186">
              <w:rPr>
                <w:szCs w:val="28"/>
              </w:rPr>
              <w:t>В размере указанной платы учитывается сумма налога на добавленную стоимость.</w:t>
            </w:r>
          </w:p>
          <w:p w:rsidR="0007410F" w:rsidRPr="00E87E10" w:rsidRDefault="0007410F" w:rsidP="00DF766B">
            <w:pPr>
              <w:rPr>
                <w:szCs w:val="28"/>
              </w:rPr>
            </w:pPr>
            <w:r w:rsidRPr="0007410F">
              <w:rPr>
                <w:szCs w:val="28"/>
              </w:rPr>
              <w:t>При этом затраты на публичный технологический и ценовой аудит включаются в главу 12 сводного сметного расчета стоимости строительства согласно Положению о составе разделов проектной документации и требованиях к их содержанию, утвержденному постановлением Правительства Российской Федерации от 16.02.2008 № 87.</w:t>
            </w:r>
          </w:p>
        </w:tc>
      </w:tr>
      <w:tr w:rsidR="003F2B77" w:rsidRPr="00030900" w:rsidTr="00C06B7C">
        <w:tc>
          <w:tcPr>
            <w:tcW w:w="274" w:type="pct"/>
          </w:tcPr>
          <w:p w:rsidR="003F2B77" w:rsidRPr="00030900" w:rsidRDefault="003F2B77" w:rsidP="003F2B77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lastRenderedPageBreak/>
              <w:t>12.</w:t>
            </w:r>
          </w:p>
        </w:tc>
        <w:tc>
          <w:tcPr>
            <w:tcW w:w="4726" w:type="pct"/>
            <w:gridSpan w:val="11"/>
          </w:tcPr>
          <w:p w:rsidR="003F2B77" w:rsidRPr="00E761E2" w:rsidRDefault="003F2B77" w:rsidP="003F2B77">
            <w:pPr>
              <w:rPr>
                <w:i/>
                <w:szCs w:val="28"/>
              </w:rPr>
            </w:pPr>
            <w:r w:rsidRPr="00E761E2">
              <w:rPr>
                <w:i/>
                <w:szCs w:val="28"/>
              </w:rPr>
              <w:t>Оценка влияния на конкурентную среду в регионе</w:t>
            </w:r>
          </w:p>
        </w:tc>
      </w:tr>
      <w:tr w:rsidR="003F2B77" w:rsidRPr="00E87E10" w:rsidTr="00C06B7C">
        <w:tc>
          <w:tcPr>
            <w:tcW w:w="5000" w:type="pct"/>
            <w:gridSpan w:val="12"/>
          </w:tcPr>
          <w:p w:rsidR="003F2B77" w:rsidRPr="00030900" w:rsidRDefault="003F2B77" w:rsidP="00DA7B58">
            <w:pPr>
              <w:jc w:val="both"/>
              <w:rPr>
                <w:sz w:val="24"/>
                <w:szCs w:val="24"/>
              </w:rPr>
            </w:pPr>
            <w:r w:rsidRPr="00E87E10">
              <w:rPr>
                <w:szCs w:val="28"/>
              </w:rPr>
              <w:t>12.</w:t>
            </w:r>
            <w:r>
              <w:rPr>
                <w:szCs w:val="28"/>
              </w:rPr>
              <w:t>1.</w:t>
            </w:r>
            <w:r w:rsidR="00DA7B58">
              <w:rPr>
                <w:szCs w:val="28"/>
              </w:rPr>
              <w:t xml:space="preserve"> П</w:t>
            </w:r>
            <w:r w:rsidRPr="00E761E2">
              <w:rPr>
                <w:szCs w:val="28"/>
              </w:rPr>
              <w:t xml:space="preserve">ринятие проекта постановления </w:t>
            </w:r>
            <w:r w:rsidR="00DA7B58">
              <w:rPr>
                <w:szCs w:val="28"/>
              </w:rPr>
              <w:t xml:space="preserve">не окажет влияния </w:t>
            </w:r>
            <w:r w:rsidRPr="00E761E2">
              <w:rPr>
                <w:szCs w:val="28"/>
              </w:rPr>
              <w:t>на конкурентн</w:t>
            </w:r>
            <w:r w:rsidR="00DA7B58">
              <w:rPr>
                <w:szCs w:val="28"/>
              </w:rPr>
              <w:t>ую среду в Свердловской области. При этом при реализации положений проекта постановления Правительства Свердловской области будут созданы условия для повышения эффективности расходов бюджетов бюджетной системы Российской Федерации.</w:t>
            </w:r>
          </w:p>
        </w:tc>
      </w:tr>
      <w:tr w:rsidR="003F2B77" w:rsidRPr="00E87E10" w:rsidTr="00C06B7C">
        <w:tc>
          <w:tcPr>
            <w:tcW w:w="5000" w:type="pct"/>
            <w:gridSpan w:val="12"/>
          </w:tcPr>
          <w:p w:rsidR="003F2B77" w:rsidRPr="00E761E2" w:rsidRDefault="003F2B77" w:rsidP="003F2B77">
            <w:pPr>
              <w:pStyle w:val="af2"/>
            </w:pPr>
            <w:r w:rsidRPr="00E761E2">
              <w:lastRenderedPageBreak/>
              <w:t>12.2. Источники данных:</w:t>
            </w:r>
          </w:p>
          <w:p w:rsidR="003F2B77" w:rsidRPr="00DA7B58" w:rsidRDefault="00DA7B58" w:rsidP="003F2B77">
            <w:pPr>
              <w:jc w:val="both"/>
            </w:pPr>
            <w:r w:rsidRPr="0040497F">
              <w:t>Экспертная оценка разработчика проекта нормативного правового акта.</w:t>
            </w:r>
          </w:p>
        </w:tc>
      </w:tr>
      <w:tr w:rsidR="003F2B77" w:rsidRPr="00030900" w:rsidTr="00C06B7C">
        <w:tc>
          <w:tcPr>
            <w:tcW w:w="274" w:type="pct"/>
          </w:tcPr>
          <w:p w:rsidR="003F2B77" w:rsidRPr="00030900" w:rsidRDefault="003F2B77" w:rsidP="003F2B77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13.</w:t>
            </w:r>
          </w:p>
        </w:tc>
        <w:tc>
          <w:tcPr>
            <w:tcW w:w="4726" w:type="pct"/>
            <w:gridSpan w:val="11"/>
          </w:tcPr>
          <w:p w:rsidR="003F2B77" w:rsidRPr="00030900" w:rsidRDefault="003F2B77" w:rsidP="003F2B77">
            <w:pPr>
              <w:rPr>
                <w:szCs w:val="28"/>
              </w:rPr>
            </w:pPr>
            <w:r w:rsidRPr="00030900">
              <w:rPr>
                <w:szCs w:val="28"/>
              </w:rPr>
      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</w:p>
        </w:tc>
      </w:tr>
      <w:tr w:rsidR="003F2B77" w:rsidRPr="00E87E10" w:rsidTr="0074281C">
        <w:tc>
          <w:tcPr>
            <w:tcW w:w="1101" w:type="pct"/>
            <w:gridSpan w:val="3"/>
          </w:tcPr>
          <w:p w:rsidR="003F2B77" w:rsidRPr="00DA7B58" w:rsidRDefault="003F2B77" w:rsidP="003F2B77">
            <w:pPr>
              <w:rPr>
                <w:b/>
                <w:i/>
                <w:szCs w:val="28"/>
              </w:rPr>
            </w:pPr>
            <w:r w:rsidRPr="00DA7B58">
              <w:rPr>
                <w:i/>
                <w:szCs w:val="28"/>
              </w:rPr>
              <w:t>13.1.</w:t>
            </w:r>
            <w:r w:rsidRPr="00DA7B58">
              <w:rPr>
                <w:b/>
                <w:i/>
                <w:szCs w:val="28"/>
              </w:rPr>
              <w:t xml:space="preserve"> </w:t>
            </w:r>
            <w:r w:rsidRPr="00DA7B58">
              <w:rPr>
                <w:i/>
                <w:szCs w:val="28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1287" w:type="pct"/>
            <w:gridSpan w:val="3"/>
          </w:tcPr>
          <w:p w:rsidR="003F2B77" w:rsidRPr="00DA7B58" w:rsidRDefault="003F2B77" w:rsidP="003F2B77">
            <w:pPr>
              <w:rPr>
                <w:i/>
                <w:szCs w:val="28"/>
              </w:rPr>
            </w:pPr>
            <w:r w:rsidRPr="00DA7B58">
              <w:rPr>
                <w:i/>
                <w:szCs w:val="28"/>
              </w:rPr>
              <w:t>13.2. Оценки вероятности наступления рисков:</w:t>
            </w:r>
          </w:p>
        </w:tc>
        <w:tc>
          <w:tcPr>
            <w:tcW w:w="1354" w:type="pct"/>
            <w:gridSpan w:val="4"/>
          </w:tcPr>
          <w:p w:rsidR="003F2B77" w:rsidRPr="00DA7B58" w:rsidRDefault="003F2B77" w:rsidP="003F2B77">
            <w:pPr>
              <w:rPr>
                <w:i/>
                <w:szCs w:val="28"/>
              </w:rPr>
            </w:pPr>
            <w:r w:rsidRPr="00DA7B58">
              <w:rPr>
                <w:i/>
                <w:szCs w:val="28"/>
              </w:rPr>
              <w:t>13.3. Методы контроля эффективности избранного способа достижения целей регулирования:</w:t>
            </w:r>
          </w:p>
        </w:tc>
        <w:tc>
          <w:tcPr>
            <w:tcW w:w="1257" w:type="pct"/>
            <w:gridSpan w:val="2"/>
          </w:tcPr>
          <w:p w:rsidR="003F2B77" w:rsidRPr="00DA7B58" w:rsidRDefault="003F2B77" w:rsidP="003F2B77">
            <w:pPr>
              <w:rPr>
                <w:i/>
                <w:szCs w:val="28"/>
              </w:rPr>
            </w:pPr>
            <w:r w:rsidRPr="00DA7B58">
              <w:rPr>
                <w:i/>
                <w:szCs w:val="28"/>
              </w:rPr>
              <w:t>13.4. Степень контроля рисков:</w:t>
            </w:r>
          </w:p>
        </w:tc>
      </w:tr>
      <w:tr w:rsidR="003F2B77" w:rsidRPr="00E87E10" w:rsidTr="0074281C">
        <w:tc>
          <w:tcPr>
            <w:tcW w:w="1101" w:type="pct"/>
            <w:gridSpan w:val="3"/>
          </w:tcPr>
          <w:p w:rsidR="003F2B77" w:rsidRPr="00E87E10" w:rsidRDefault="00B44668" w:rsidP="003F2B77">
            <w:pPr>
              <w:rPr>
                <w:szCs w:val="28"/>
              </w:rPr>
            </w:pPr>
            <w:r w:rsidRPr="00B44668">
              <w:rPr>
                <w:szCs w:val="28"/>
              </w:rPr>
              <w:t>Увеличение сроков реализации инвестиционных проектов в связи с появлением дополнительной стадии – технологический и ценовой аудит</w:t>
            </w:r>
          </w:p>
        </w:tc>
        <w:tc>
          <w:tcPr>
            <w:tcW w:w="1287" w:type="pct"/>
            <w:gridSpan w:val="3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5"/>
            </w:tblGrid>
            <w:tr w:rsidR="00B44668" w:rsidRPr="00B44668" w:rsidTr="00B44668">
              <w:trPr>
                <w:tblCellSpacing w:w="0" w:type="dxa"/>
              </w:trPr>
              <w:tc>
                <w:tcPr>
                  <w:tcW w:w="9355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4668" w:rsidRPr="00B44668" w:rsidRDefault="00B44668" w:rsidP="00B44668">
                  <w:pPr>
                    <w:ind w:left="-158"/>
                    <w:rPr>
                      <w:szCs w:val="28"/>
                    </w:rPr>
                  </w:pPr>
                  <w:r w:rsidRPr="00B44668">
                    <w:rPr>
                      <w:szCs w:val="28"/>
                    </w:rPr>
                    <w:t>При своевременной организации работы, качественной подготовке документов участниками инвестиционного процесса, исполнительными органами государственной власти Свердловской области и органами местного самоуправления</w:t>
                  </w:r>
                  <w:r w:rsidR="006814C1">
                    <w:rPr>
                      <w:szCs w:val="28"/>
                    </w:rPr>
                    <w:t xml:space="preserve"> муниципальных образований</w:t>
                  </w:r>
                  <w:r w:rsidRPr="00B44668">
                    <w:rPr>
                      <w:szCs w:val="28"/>
                    </w:rPr>
                    <w:t xml:space="preserve">, расположенных на территории Свердловской области, </w:t>
                  </w:r>
                  <w:r>
                    <w:rPr>
                      <w:szCs w:val="28"/>
                    </w:rPr>
                    <w:t>–</w:t>
                  </w:r>
                  <w:r w:rsidRPr="00B44668">
                    <w:rPr>
                      <w:szCs w:val="28"/>
                    </w:rPr>
                    <w:t xml:space="preserve"> минимальны</w:t>
                  </w:r>
                </w:p>
              </w:tc>
            </w:tr>
          </w:tbl>
          <w:p w:rsidR="003F2B77" w:rsidRPr="00E87E10" w:rsidRDefault="003F2B77" w:rsidP="003F2B77">
            <w:pPr>
              <w:rPr>
                <w:szCs w:val="28"/>
              </w:rPr>
            </w:pPr>
          </w:p>
        </w:tc>
        <w:tc>
          <w:tcPr>
            <w:tcW w:w="1354" w:type="pct"/>
            <w:gridSpan w:val="4"/>
          </w:tcPr>
          <w:p w:rsidR="003F2B77" w:rsidRPr="00E87E10" w:rsidRDefault="00254451" w:rsidP="003F2B77">
            <w:pPr>
              <w:rPr>
                <w:szCs w:val="28"/>
              </w:rPr>
            </w:pPr>
            <w:r>
              <w:rPr>
                <w:szCs w:val="28"/>
              </w:rPr>
              <w:t>В рамках реализации предлагаемого проекта постановления Правительства Свердловской области</w:t>
            </w:r>
          </w:p>
        </w:tc>
        <w:tc>
          <w:tcPr>
            <w:tcW w:w="1257" w:type="pct"/>
            <w:gridSpan w:val="2"/>
          </w:tcPr>
          <w:p w:rsidR="003F2B77" w:rsidRPr="00E87E10" w:rsidRDefault="00254451" w:rsidP="003F2B77">
            <w:pPr>
              <w:rPr>
                <w:szCs w:val="28"/>
              </w:rPr>
            </w:pPr>
            <w:r>
              <w:rPr>
                <w:szCs w:val="28"/>
              </w:rPr>
              <w:t>В рамках реализации предлагаемого проекта постановления Правительства Свердловской области</w:t>
            </w:r>
          </w:p>
        </w:tc>
      </w:tr>
      <w:tr w:rsidR="003F2B77" w:rsidRPr="00030900" w:rsidTr="00C06B7C">
        <w:tc>
          <w:tcPr>
            <w:tcW w:w="274" w:type="pct"/>
          </w:tcPr>
          <w:p w:rsidR="003F2B77" w:rsidRPr="00030900" w:rsidRDefault="003F2B77" w:rsidP="003F2B77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14.</w:t>
            </w:r>
          </w:p>
        </w:tc>
        <w:tc>
          <w:tcPr>
            <w:tcW w:w="4726" w:type="pct"/>
            <w:gridSpan w:val="11"/>
          </w:tcPr>
          <w:p w:rsidR="003F2B77" w:rsidRPr="00030900" w:rsidRDefault="003F2B77" w:rsidP="003F2B77">
            <w:pPr>
              <w:rPr>
                <w:szCs w:val="28"/>
              </w:rPr>
            </w:pPr>
            <w:r w:rsidRPr="00030900">
              <w:rPr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3F2B77" w:rsidRPr="00E87E10" w:rsidTr="0074281C">
        <w:tc>
          <w:tcPr>
            <w:tcW w:w="980" w:type="pct"/>
            <w:gridSpan w:val="2"/>
          </w:tcPr>
          <w:p w:rsidR="003F2B77" w:rsidRPr="00523291" w:rsidRDefault="003F2B77" w:rsidP="003F2B77">
            <w:pPr>
              <w:rPr>
                <w:b/>
                <w:i/>
                <w:szCs w:val="28"/>
              </w:rPr>
            </w:pPr>
            <w:r w:rsidRPr="00523291">
              <w:rPr>
                <w:i/>
                <w:szCs w:val="28"/>
              </w:rPr>
              <w:t>14.1.</w:t>
            </w:r>
            <w:r w:rsidRPr="00523291">
              <w:rPr>
                <w:b/>
                <w:i/>
                <w:szCs w:val="28"/>
              </w:rPr>
              <w:t xml:space="preserve"> </w:t>
            </w:r>
            <w:r w:rsidRPr="00523291">
              <w:rPr>
                <w:i/>
                <w:szCs w:val="28"/>
              </w:rPr>
              <w:t xml:space="preserve">Мероприятия, необходимые для достижения </w:t>
            </w:r>
            <w:r w:rsidRPr="00523291">
              <w:rPr>
                <w:i/>
                <w:szCs w:val="28"/>
              </w:rPr>
              <w:lastRenderedPageBreak/>
              <w:t>целей регулирования</w:t>
            </w:r>
          </w:p>
        </w:tc>
        <w:tc>
          <w:tcPr>
            <w:tcW w:w="689" w:type="pct"/>
            <w:gridSpan w:val="3"/>
          </w:tcPr>
          <w:p w:rsidR="003F2B77" w:rsidRPr="00523291" w:rsidRDefault="003F2B77" w:rsidP="003F2B77">
            <w:pPr>
              <w:rPr>
                <w:i/>
                <w:szCs w:val="28"/>
              </w:rPr>
            </w:pPr>
            <w:r w:rsidRPr="00523291">
              <w:rPr>
                <w:i/>
                <w:szCs w:val="28"/>
              </w:rPr>
              <w:lastRenderedPageBreak/>
              <w:t xml:space="preserve">14.2. Сроки </w:t>
            </w:r>
          </w:p>
        </w:tc>
        <w:tc>
          <w:tcPr>
            <w:tcW w:w="1162" w:type="pct"/>
            <w:gridSpan w:val="3"/>
          </w:tcPr>
          <w:p w:rsidR="003F2B77" w:rsidRPr="00523291" w:rsidRDefault="003F2B77" w:rsidP="003F2B77">
            <w:pPr>
              <w:rPr>
                <w:i/>
                <w:szCs w:val="28"/>
              </w:rPr>
            </w:pPr>
            <w:r w:rsidRPr="00523291">
              <w:rPr>
                <w:i/>
                <w:szCs w:val="28"/>
              </w:rPr>
              <w:t>14.3. Описание ожидаемого результата</w:t>
            </w:r>
          </w:p>
        </w:tc>
        <w:tc>
          <w:tcPr>
            <w:tcW w:w="1044" w:type="pct"/>
            <w:gridSpan w:val="3"/>
          </w:tcPr>
          <w:p w:rsidR="003F2B77" w:rsidRPr="00523291" w:rsidRDefault="003F2B77" w:rsidP="003F2B77">
            <w:pPr>
              <w:rPr>
                <w:i/>
                <w:szCs w:val="28"/>
              </w:rPr>
            </w:pPr>
            <w:r w:rsidRPr="00523291">
              <w:rPr>
                <w:i/>
                <w:szCs w:val="28"/>
              </w:rPr>
              <w:t>14.4. Объем финансирования</w:t>
            </w:r>
          </w:p>
        </w:tc>
        <w:tc>
          <w:tcPr>
            <w:tcW w:w="1124" w:type="pct"/>
          </w:tcPr>
          <w:p w:rsidR="003F2B77" w:rsidRPr="00523291" w:rsidRDefault="003F2B77" w:rsidP="003F2B77">
            <w:pPr>
              <w:rPr>
                <w:i/>
                <w:szCs w:val="28"/>
              </w:rPr>
            </w:pPr>
            <w:r w:rsidRPr="00523291">
              <w:rPr>
                <w:i/>
                <w:szCs w:val="28"/>
              </w:rPr>
              <w:t>14.5. Источник финансирования</w:t>
            </w:r>
          </w:p>
        </w:tc>
      </w:tr>
      <w:tr w:rsidR="003F2B77" w:rsidRPr="00E87E10" w:rsidTr="0074281C">
        <w:tc>
          <w:tcPr>
            <w:tcW w:w="980" w:type="pct"/>
            <w:gridSpan w:val="2"/>
          </w:tcPr>
          <w:p w:rsidR="00254451" w:rsidRPr="00A80730" w:rsidRDefault="00254451" w:rsidP="0025445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Разработка </w:t>
            </w:r>
            <w:r w:rsidRPr="00A80730">
              <w:rPr>
                <w:szCs w:val="28"/>
              </w:rPr>
              <w:t>проект</w:t>
            </w:r>
            <w:r>
              <w:rPr>
                <w:szCs w:val="28"/>
              </w:rPr>
              <w:t>а</w:t>
            </w:r>
            <w:r w:rsidRPr="00A80730">
              <w:rPr>
                <w:szCs w:val="28"/>
              </w:rPr>
              <w:t xml:space="preserve"> постановления Правительства Свердловской области об утверждении:</w:t>
            </w:r>
          </w:p>
          <w:p w:rsidR="00254451" w:rsidRPr="00A80730" w:rsidRDefault="00254451" w:rsidP="00254451">
            <w:pPr>
              <w:rPr>
                <w:szCs w:val="28"/>
              </w:rPr>
            </w:pPr>
            <w:r w:rsidRPr="00A80730">
              <w:rPr>
                <w:szCs w:val="28"/>
              </w:rPr>
              <w:t>формы заключения о проведении публичного технологического и ценового аудита инвестиционных проектов;</w:t>
            </w:r>
          </w:p>
          <w:p w:rsidR="003F2B77" w:rsidRPr="00523291" w:rsidRDefault="00254451" w:rsidP="00254451">
            <w:pPr>
              <w:rPr>
                <w:szCs w:val="28"/>
              </w:rPr>
            </w:pPr>
            <w:r w:rsidRPr="00A80730">
              <w:rPr>
                <w:szCs w:val="28"/>
              </w:rPr>
              <w:t>формы сводного заключения о проведении публичного технологического аудита инвестиционных проектов</w:t>
            </w:r>
          </w:p>
        </w:tc>
        <w:tc>
          <w:tcPr>
            <w:tcW w:w="689" w:type="pct"/>
            <w:gridSpan w:val="3"/>
          </w:tcPr>
          <w:p w:rsidR="003F2B77" w:rsidRPr="00E87E10" w:rsidRDefault="007C6FD7" w:rsidP="003F2B77">
            <w:pPr>
              <w:rPr>
                <w:szCs w:val="28"/>
              </w:rPr>
            </w:pPr>
            <w:r w:rsidRPr="00A80730">
              <w:rPr>
                <w:szCs w:val="28"/>
              </w:rPr>
              <w:t>в месячный срок</w:t>
            </w:r>
            <w:r>
              <w:rPr>
                <w:szCs w:val="28"/>
              </w:rPr>
              <w:t xml:space="preserve"> </w:t>
            </w:r>
            <w:r w:rsidRPr="00B92A64">
              <w:rPr>
                <w:szCs w:val="28"/>
              </w:rPr>
              <w:t>со дня официального опубликования</w:t>
            </w:r>
            <w:r>
              <w:rPr>
                <w:szCs w:val="28"/>
              </w:rPr>
              <w:t xml:space="preserve"> предлагаемого проекта постановления Правительства Свердловской области</w:t>
            </w:r>
          </w:p>
        </w:tc>
        <w:tc>
          <w:tcPr>
            <w:tcW w:w="1162" w:type="pct"/>
            <w:gridSpan w:val="3"/>
          </w:tcPr>
          <w:p w:rsidR="003F2B77" w:rsidRPr="00E87E10" w:rsidRDefault="00254451" w:rsidP="003F2B77">
            <w:pPr>
              <w:rPr>
                <w:szCs w:val="28"/>
              </w:rPr>
            </w:pPr>
            <w:r>
              <w:rPr>
                <w:szCs w:val="28"/>
              </w:rPr>
              <w:t>Реализация положений предлагаемого проекта постановления Правительства Свердловской области</w:t>
            </w:r>
          </w:p>
        </w:tc>
        <w:tc>
          <w:tcPr>
            <w:tcW w:w="1044" w:type="pct"/>
            <w:gridSpan w:val="3"/>
          </w:tcPr>
          <w:p w:rsidR="003F2B77" w:rsidRPr="00E87E10" w:rsidRDefault="00254451" w:rsidP="003F2B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24" w:type="pct"/>
          </w:tcPr>
          <w:p w:rsidR="003F2B77" w:rsidRPr="00E87E10" w:rsidRDefault="00254451" w:rsidP="003F2B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рамках текущей деятельности</w:t>
            </w:r>
          </w:p>
        </w:tc>
      </w:tr>
      <w:tr w:rsidR="00254451" w:rsidRPr="00E87E10" w:rsidTr="0074281C">
        <w:tc>
          <w:tcPr>
            <w:tcW w:w="980" w:type="pct"/>
            <w:gridSpan w:val="2"/>
          </w:tcPr>
          <w:p w:rsidR="00254451" w:rsidRPr="00E87E10" w:rsidRDefault="007C6FD7" w:rsidP="00254451">
            <w:pPr>
              <w:rPr>
                <w:szCs w:val="28"/>
              </w:rPr>
            </w:pPr>
            <w:r>
              <w:rPr>
                <w:szCs w:val="28"/>
              </w:rPr>
              <w:t xml:space="preserve">Разработка </w:t>
            </w:r>
            <w:r w:rsidRPr="00A80730">
              <w:rPr>
                <w:szCs w:val="28"/>
              </w:rPr>
              <w:t>проект</w:t>
            </w:r>
            <w:r>
              <w:rPr>
                <w:szCs w:val="28"/>
              </w:rPr>
              <w:t xml:space="preserve">а </w:t>
            </w:r>
            <w:r w:rsidRPr="00A80730">
              <w:rPr>
                <w:szCs w:val="28"/>
              </w:rPr>
              <w:t xml:space="preserve">постановления Правительства Свердловской области об утверждении порядка формирования перечня экспертных организаций и физических лиц, которые могут привлекаться к проведению публичного </w:t>
            </w:r>
            <w:r w:rsidRPr="00A80730">
              <w:rPr>
                <w:szCs w:val="28"/>
              </w:rPr>
              <w:lastRenderedPageBreak/>
              <w:t>технологического и ценового аудита инвестиционных проектов</w:t>
            </w:r>
          </w:p>
        </w:tc>
        <w:tc>
          <w:tcPr>
            <w:tcW w:w="689" w:type="pct"/>
            <w:gridSpan w:val="3"/>
          </w:tcPr>
          <w:p w:rsidR="00254451" w:rsidRPr="00E87E10" w:rsidRDefault="007C6FD7" w:rsidP="00254451">
            <w:pPr>
              <w:rPr>
                <w:szCs w:val="28"/>
              </w:rPr>
            </w:pPr>
            <w:r w:rsidRPr="00A80730">
              <w:rPr>
                <w:szCs w:val="28"/>
              </w:rPr>
              <w:lastRenderedPageBreak/>
              <w:t xml:space="preserve">в </w:t>
            </w:r>
            <w:r>
              <w:rPr>
                <w:szCs w:val="28"/>
              </w:rPr>
              <w:t>2-</w:t>
            </w:r>
            <w:r w:rsidRPr="00A80730">
              <w:rPr>
                <w:szCs w:val="28"/>
              </w:rPr>
              <w:t>месячный срок</w:t>
            </w:r>
            <w:r>
              <w:rPr>
                <w:szCs w:val="28"/>
              </w:rPr>
              <w:t xml:space="preserve"> </w:t>
            </w:r>
            <w:r w:rsidRPr="00B92A64">
              <w:rPr>
                <w:szCs w:val="28"/>
              </w:rPr>
              <w:t>со дня официального опубликования</w:t>
            </w:r>
            <w:r>
              <w:rPr>
                <w:szCs w:val="28"/>
              </w:rPr>
              <w:t xml:space="preserve"> предлагаемого проекта постановления Правительства Свердловской области</w:t>
            </w:r>
          </w:p>
        </w:tc>
        <w:tc>
          <w:tcPr>
            <w:tcW w:w="1162" w:type="pct"/>
            <w:gridSpan w:val="3"/>
          </w:tcPr>
          <w:p w:rsidR="00254451" w:rsidRPr="00E87E10" w:rsidRDefault="00254451" w:rsidP="00254451">
            <w:pPr>
              <w:rPr>
                <w:szCs w:val="28"/>
              </w:rPr>
            </w:pPr>
            <w:r>
              <w:rPr>
                <w:szCs w:val="28"/>
              </w:rPr>
              <w:t>Реализация положений предлагаемого проекта постановления Правительства Свердловской области</w:t>
            </w:r>
          </w:p>
        </w:tc>
        <w:tc>
          <w:tcPr>
            <w:tcW w:w="1044" w:type="pct"/>
            <w:gridSpan w:val="3"/>
          </w:tcPr>
          <w:p w:rsidR="00254451" w:rsidRPr="00E87E10" w:rsidRDefault="00254451" w:rsidP="00254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24" w:type="pct"/>
          </w:tcPr>
          <w:p w:rsidR="00254451" w:rsidRPr="00E87E10" w:rsidRDefault="00254451" w:rsidP="00254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рамках текущей деятельности</w:t>
            </w:r>
          </w:p>
        </w:tc>
      </w:tr>
      <w:tr w:rsidR="00254451" w:rsidRPr="00E87E10" w:rsidTr="0074281C">
        <w:tc>
          <w:tcPr>
            <w:tcW w:w="980" w:type="pct"/>
            <w:gridSpan w:val="2"/>
          </w:tcPr>
          <w:p w:rsidR="00254451" w:rsidRDefault="007C6FD7" w:rsidP="007C6FD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Разработка </w:t>
            </w:r>
            <w:r w:rsidRPr="00A80730">
              <w:rPr>
                <w:szCs w:val="28"/>
              </w:rPr>
              <w:t>проект</w:t>
            </w:r>
            <w:r>
              <w:rPr>
                <w:szCs w:val="28"/>
              </w:rPr>
              <w:t xml:space="preserve">а </w:t>
            </w:r>
            <w:r w:rsidRPr="00A80730">
              <w:rPr>
                <w:szCs w:val="28"/>
              </w:rPr>
              <w:t xml:space="preserve">постановления Правительства Свердловской области об утверждении перечня экспертных организаций и физических лиц, которые могут привлекаться к проведению публичного технологического и ценового аудита инвестиционных </w:t>
            </w:r>
            <w:r w:rsidRPr="00996461">
              <w:rPr>
                <w:szCs w:val="28"/>
              </w:rPr>
              <w:t>проектов</w:t>
            </w:r>
          </w:p>
        </w:tc>
        <w:tc>
          <w:tcPr>
            <w:tcW w:w="689" w:type="pct"/>
            <w:gridSpan w:val="3"/>
          </w:tcPr>
          <w:p w:rsidR="00254451" w:rsidRPr="00E87E10" w:rsidRDefault="007C6FD7" w:rsidP="00254451">
            <w:pPr>
              <w:rPr>
                <w:szCs w:val="28"/>
              </w:rPr>
            </w:pPr>
            <w:r w:rsidRPr="00A80730">
              <w:rPr>
                <w:szCs w:val="28"/>
              </w:rPr>
              <w:t>в 2-месячный срок со дня принятия</w:t>
            </w:r>
            <w:r>
              <w:rPr>
                <w:szCs w:val="28"/>
              </w:rPr>
              <w:t xml:space="preserve"> </w:t>
            </w:r>
            <w:r w:rsidRPr="00A80730">
              <w:rPr>
                <w:szCs w:val="28"/>
              </w:rPr>
              <w:t>проект</w:t>
            </w:r>
            <w:r>
              <w:rPr>
                <w:szCs w:val="28"/>
              </w:rPr>
              <w:t xml:space="preserve">а </w:t>
            </w:r>
            <w:r w:rsidRPr="00A80730">
              <w:rPr>
                <w:szCs w:val="28"/>
              </w:rPr>
              <w:t>постановления Правительства Свердловской области об утверждении порядка формирования перечня экспертных организаций и физических лиц, которые могут привлекаться к проведению публичного технологического и ценового аудита инвестиц</w:t>
            </w:r>
            <w:r w:rsidRPr="00A80730">
              <w:rPr>
                <w:szCs w:val="28"/>
              </w:rPr>
              <w:lastRenderedPageBreak/>
              <w:t>ионных проектов</w:t>
            </w:r>
          </w:p>
        </w:tc>
        <w:tc>
          <w:tcPr>
            <w:tcW w:w="1162" w:type="pct"/>
            <w:gridSpan w:val="3"/>
          </w:tcPr>
          <w:p w:rsidR="00254451" w:rsidRPr="00E87E10" w:rsidRDefault="00254451" w:rsidP="0025445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Реализация положений предлагаемого проекта постановления Правительства Свердловской области</w:t>
            </w:r>
          </w:p>
        </w:tc>
        <w:tc>
          <w:tcPr>
            <w:tcW w:w="1044" w:type="pct"/>
            <w:gridSpan w:val="3"/>
          </w:tcPr>
          <w:p w:rsidR="00254451" w:rsidRPr="00E87E10" w:rsidRDefault="00254451" w:rsidP="00254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24" w:type="pct"/>
          </w:tcPr>
          <w:p w:rsidR="00254451" w:rsidRPr="00E87E10" w:rsidRDefault="00254451" w:rsidP="00254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рамках текущей деятельности</w:t>
            </w:r>
          </w:p>
        </w:tc>
      </w:tr>
      <w:tr w:rsidR="00254451" w:rsidRPr="00030900" w:rsidTr="00C06B7C">
        <w:tc>
          <w:tcPr>
            <w:tcW w:w="274" w:type="pct"/>
          </w:tcPr>
          <w:p w:rsidR="00254451" w:rsidRPr="00030900" w:rsidRDefault="00254451" w:rsidP="00254451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lastRenderedPageBreak/>
              <w:t xml:space="preserve">15. </w:t>
            </w:r>
          </w:p>
        </w:tc>
        <w:tc>
          <w:tcPr>
            <w:tcW w:w="4726" w:type="pct"/>
            <w:gridSpan w:val="11"/>
          </w:tcPr>
          <w:p w:rsidR="00254451" w:rsidRPr="00030900" w:rsidRDefault="00254451" w:rsidP="00254451">
            <w:pPr>
              <w:rPr>
                <w:szCs w:val="28"/>
              </w:rPr>
            </w:pPr>
            <w:r w:rsidRPr="00030900">
              <w:rPr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254451" w:rsidRPr="00E87E10" w:rsidTr="00C06B7C">
        <w:tc>
          <w:tcPr>
            <w:tcW w:w="5000" w:type="pct"/>
            <w:gridSpan w:val="12"/>
          </w:tcPr>
          <w:p w:rsidR="00254451" w:rsidRPr="00E87E10" w:rsidRDefault="00254451" w:rsidP="00254451">
            <w:pPr>
              <w:rPr>
                <w:b/>
                <w:szCs w:val="28"/>
              </w:rPr>
            </w:pPr>
            <w:r w:rsidRPr="00E87E10">
              <w:rPr>
                <w:spacing w:val="-8"/>
                <w:szCs w:val="28"/>
              </w:rPr>
              <w:t xml:space="preserve">15.1. Предполагаемая дата вступления в силу проекта акта: </w:t>
            </w:r>
            <w:r w:rsidRPr="00CD3C4B">
              <w:rPr>
                <w:bCs/>
                <w:szCs w:val="28"/>
              </w:rPr>
              <w:t>01 января 2016 года</w:t>
            </w:r>
          </w:p>
        </w:tc>
      </w:tr>
      <w:tr w:rsidR="00254451" w:rsidRPr="00E87E10" w:rsidTr="0074281C">
        <w:tc>
          <w:tcPr>
            <w:tcW w:w="2388" w:type="pct"/>
            <w:gridSpan w:val="6"/>
          </w:tcPr>
          <w:p w:rsidR="00254451" w:rsidRPr="00E87E10" w:rsidRDefault="00254451" w:rsidP="00254451">
            <w:pPr>
              <w:rPr>
                <w:b/>
                <w:szCs w:val="28"/>
              </w:rPr>
            </w:pPr>
            <w:r w:rsidRPr="00E87E10">
              <w:rPr>
                <w:szCs w:val="28"/>
              </w:rPr>
              <w:t xml:space="preserve">15.2. Необходимость установления переходного периода и (или) отсрочки </w:t>
            </w:r>
            <w:r w:rsidRPr="00E87E10">
              <w:rPr>
                <w:spacing w:val="-8"/>
                <w:szCs w:val="28"/>
              </w:rPr>
              <w:t>введения предлагаемого регулирования</w:t>
            </w:r>
            <w:r w:rsidRPr="00E87E10">
              <w:rPr>
                <w:szCs w:val="28"/>
              </w:rPr>
              <w:t>:</w:t>
            </w:r>
          </w:p>
        </w:tc>
        <w:tc>
          <w:tcPr>
            <w:tcW w:w="2612" w:type="pct"/>
            <w:gridSpan w:val="6"/>
          </w:tcPr>
          <w:p w:rsidR="00254451" w:rsidRPr="00E87E10" w:rsidRDefault="00C06B7C" w:rsidP="00254451">
            <w:pPr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Отсутствует.</w:t>
            </w:r>
          </w:p>
        </w:tc>
      </w:tr>
      <w:tr w:rsidR="00254451" w:rsidRPr="00E87E10" w:rsidTr="0074281C">
        <w:tc>
          <w:tcPr>
            <w:tcW w:w="2388" w:type="pct"/>
            <w:gridSpan w:val="6"/>
          </w:tcPr>
          <w:p w:rsidR="00254451" w:rsidRPr="00E87E10" w:rsidRDefault="00254451" w:rsidP="00254451">
            <w:pPr>
              <w:rPr>
                <w:szCs w:val="28"/>
              </w:rPr>
            </w:pPr>
            <w:r w:rsidRPr="00E87E10">
              <w:rPr>
                <w:szCs w:val="28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2612" w:type="pct"/>
            <w:gridSpan w:val="6"/>
          </w:tcPr>
          <w:p w:rsidR="00254451" w:rsidRPr="00E87E10" w:rsidRDefault="00C06B7C" w:rsidP="00254451">
            <w:pPr>
              <w:jc w:val="center"/>
              <w:outlineLvl w:val="1"/>
              <w:rPr>
                <w:b/>
                <w:szCs w:val="28"/>
              </w:rPr>
            </w:pPr>
            <w:r>
              <w:rPr>
                <w:szCs w:val="28"/>
              </w:rPr>
              <w:t>Отсутствует.</w:t>
            </w:r>
          </w:p>
        </w:tc>
      </w:tr>
      <w:tr w:rsidR="00254451" w:rsidRPr="00E87E10" w:rsidTr="00C06B7C">
        <w:tc>
          <w:tcPr>
            <w:tcW w:w="5000" w:type="pct"/>
            <w:gridSpan w:val="12"/>
          </w:tcPr>
          <w:p w:rsidR="00254451" w:rsidRDefault="00254451" w:rsidP="00C06B7C">
            <w:pPr>
              <w:rPr>
                <w:szCs w:val="28"/>
              </w:rPr>
            </w:pPr>
            <w:r w:rsidRPr="00E87E10">
              <w:rPr>
                <w:szCs w:val="28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  <w:r>
              <w:rPr>
                <w:szCs w:val="28"/>
              </w:rPr>
              <w:t xml:space="preserve"> </w:t>
            </w:r>
          </w:p>
          <w:p w:rsidR="00C06B7C" w:rsidRPr="00030900" w:rsidRDefault="00C06B7C" w:rsidP="00C06B7C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Не требуется.</w:t>
            </w:r>
          </w:p>
        </w:tc>
      </w:tr>
    </w:tbl>
    <w:p w:rsidR="00D51B1F" w:rsidRPr="00E87E10" w:rsidRDefault="00D51B1F" w:rsidP="00490F5F">
      <w:pPr>
        <w:ind w:left="5387"/>
        <w:rPr>
          <w:szCs w:val="28"/>
        </w:rPr>
      </w:pPr>
    </w:p>
    <w:p w:rsidR="00885AAF" w:rsidRPr="00E87E10" w:rsidRDefault="00885AAF" w:rsidP="00885AAF">
      <w:pPr>
        <w:ind w:left="5387"/>
        <w:rPr>
          <w:szCs w:val="28"/>
        </w:rPr>
      </w:pPr>
    </w:p>
    <w:p w:rsidR="00885AAF" w:rsidRPr="00E87E10" w:rsidRDefault="00885AAF" w:rsidP="00885AAF">
      <w:pPr>
        <w:ind w:left="5387"/>
        <w:rPr>
          <w:szCs w:val="28"/>
        </w:rPr>
      </w:pPr>
    </w:p>
    <w:p w:rsidR="00885AAF" w:rsidRPr="00E87E10" w:rsidRDefault="00885AAF" w:rsidP="00885AAF">
      <w:pPr>
        <w:ind w:left="5387"/>
        <w:rPr>
          <w:szCs w:val="28"/>
        </w:rPr>
      </w:pPr>
    </w:p>
    <w:p w:rsidR="00885AAF" w:rsidRPr="00E87E10" w:rsidRDefault="00885AAF" w:rsidP="00885AAF">
      <w:pPr>
        <w:ind w:left="5387"/>
        <w:rPr>
          <w:szCs w:val="28"/>
        </w:rPr>
      </w:pPr>
    </w:p>
    <w:p w:rsidR="00885AAF" w:rsidRPr="00E87E10" w:rsidRDefault="00885AAF" w:rsidP="00885AAF">
      <w:pPr>
        <w:ind w:left="5387"/>
        <w:rPr>
          <w:szCs w:val="28"/>
        </w:rPr>
      </w:pPr>
    </w:p>
    <w:p w:rsidR="00623BD1" w:rsidRDefault="00623BD1" w:rsidP="00885AAF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sectPr w:rsidR="00623BD1" w:rsidSect="00626693">
      <w:headerReference w:type="default" r:id="rId9"/>
      <w:pgSz w:w="11906" w:h="16838"/>
      <w:pgMar w:top="567" w:right="567" w:bottom="851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2A2" w:rsidRDefault="008E62A2" w:rsidP="00335404">
      <w:r>
        <w:separator/>
      </w:r>
    </w:p>
  </w:endnote>
  <w:endnote w:type="continuationSeparator" w:id="0">
    <w:p w:rsidR="008E62A2" w:rsidRDefault="008E62A2" w:rsidP="0033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2A2" w:rsidRDefault="008E62A2" w:rsidP="00335404">
      <w:r>
        <w:separator/>
      </w:r>
    </w:p>
  </w:footnote>
  <w:footnote w:type="continuationSeparator" w:id="0">
    <w:p w:rsidR="008E62A2" w:rsidRDefault="008E62A2" w:rsidP="0033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5129"/>
      <w:docPartObj>
        <w:docPartGallery w:val="Page Numbers (Top of Page)"/>
        <w:docPartUnique/>
      </w:docPartObj>
    </w:sdtPr>
    <w:sdtEndPr/>
    <w:sdtContent>
      <w:p w:rsidR="00CE1036" w:rsidRDefault="00996EC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81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E1036" w:rsidRPr="00995D07" w:rsidRDefault="00CE1036">
    <w:pPr>
      <w:pStyle w:val="a9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AF5B35"/>
    <w:multiLevelType w:val="hybridMultilevel"/>
    <w:tmpl w:val="A12ED3B4"/>
    <w:lvl w:ilvl="0" w:tplc="998C4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A0132"/>
    <w:multiLevelType w:val="multilevel"/>
    <w:tmpl w:val="3170F9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A96C01"/>
    <w:multiLevelType w:val="hybridMultilevel"/>
    <w:tmpl w:val="5D308B18"/>
    <w:lvl w:ilvl="0" w:tplc="65BEA018">
      <w:start w:val="2"/>
      <w:numFmt w:val="decimal"/>
      <w:lvlText w:val="%1."/>
      <w:lvlJc w:val="left"/>
      <w:pPr>
        <w:tabs>
          <w:tab w:val="num" w:pos="2692"/>
        </w:tabs>
        <w:ind w:left="2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12"/>
        </w:tabs>
        <w:ind w:left="3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32"/>
        </w:tabs>
        <w:ind w:left="4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52"/>
        </w:tabs>
        <w:ind w:left="4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72"/>
        </w:tabs>
        <w:ind w:left="5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92"/>
        </w:tabs>
        <w:ind w:left="6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12"/>
        </w:tabs>
        <w:ind w:left="7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32"/>
        </w:tabs>
        <w:ind w:left="7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52"/>
        </w:tabs>
        <w:ind w:left="8452" w:hanging="180"/>
      </w:pPr>
    </w:lvl>
  </w:abstractNum>
  <w:abstractNum w:abstractNumId="8" w15:restartNumberingAfterBreak="0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ABF44E7"/>
    <w:multiLevelType w:val="hybridMultilevel"/>
    <w:tmpl w:val="CD0E0B82"/>
    <w:lvl w:ilvl="0" w:tplc="245E8E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7222EF"/>
    <w:multiLevelType w:val="singleLevel"/>
    <w:tmpl w:val="A43627BC"/>
    <w:lvl w:ilvl="0">
      <w:start w:val="3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3" w15:restartNumberingAfterBreak="0">
    <w:nsid w:val="30894159"/>
    <w:multiLevelType w:val="singleLevel"/>
    <w:tmpl w:val="6900903C"/>
    <w:lvl w:ilvl="0">
      <w:start w:val="2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</w:abstractNum>
  <w:abstractNum w:abstractNumId="14" w15:restartNumberingAfterBreak="0">
    <w:nsid w:val="31C6388F"/>
    <w:multiLevelType w:val="hybridMultilevel"/>
    <w:tmpl w:val="041862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71E0C"/>
    <w:multiLevelType w:val="hybridMultilevel"/>
    <w:tmpl w:val="D416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81408AF"/>
    <w:multiLevelType w:val="singleLevel"/>
    <w:tmpl w:val="A66E33A4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8" w15:restartNumberingAfterBreak="0">
    <w:nsid w:val="3CFC5DBD"/>
    <w:multiLevelType w:val="hybridMultilevel"/>
    <w:tmpl w:val="1D8AB256"/>
    <w:lvl w:ilvl="0" w:tplc="0B82D1C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D7285A"/>
    <w:multiLevelType w:val="multilevel"/>
    <w:tmpl w:val="C8C01BA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1" w15:restartNumberingAfterBreak="0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613380"/>
    <w:multiLevelType w:val="hybridMultilevel"/>
    <w:tmpl w:val="768E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8C15DE7"/>
    <w:multiLevelType w:val="singleLevel"/>
    <w:tmpl w:val="73201B6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0243F0C"/>
    <w:multiLevelType w:val="hybridMultilevel"/>
    <w:tmpl w:val="611AC192"/>
    <w:lvl w:ilvl="0" w:tplc="3DE4D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6B34D54"/>
    <w:multiLevelType w:val="singleLevel"/>
    <w:tmpl w:val="A344DBCA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8" w15:restartNumberingAfterBreak="0">
    <w:nsid w:val="61106224"/>
    <w:multiLevelType w:val="singleLevel"/>
    <w:tmpl w:val="A3E4D400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9" w15:restartNumberingAfterBreak="0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EAB7526"/>
    <w:multiLevelType w:val="hybridMultilevel"/>
    <w:tmpl w:val="E3DE3B14"/>
    <w:lvl w:ilvl="0" w:tplc="A53EB9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093A02"/>
    <w:multiLevelType w:val="hybridMultilevel"/>
    <w:tmpl w:val="4FFE2864"/>
    <w:lvl w:ilvl="0" w:tplc="441E8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18"/>
  </w:num>
  <w:num w:numId="3">
    <w:abstractNumId w:val="13"/>
  </w:num>
  <w:num w:numId="4">
    <w:abstractNumId w:val="17"/>
  </w:num>
  <w:num w:numId="5">
    <w:abstractNumId w:val="12"/>
  </w:num>
  <w:num w:numId="6">
    <w:abstractNumId w:val="28"/>
  </w:num>
  <w:num w:numId="7">
    <w:abstractNumId w:val="25"/>
  </w:num>
  <w:num w:numId="8">
    <w:abstractNumId w:val="27"/>
  </w:num>
  <w:num w:numId="9">
    <w:abstractNumId w:val="7"/>
  </w:num>
  <w:num w:numId="10">
    <w:abstractNumId w:val="31"/>
  </w:num>
  <w:num w:numId="11">
    <w:abstractNumId w:val="15"/>
  </w:num>
  <w:num w:numId="12">
    <w:abstractNumId w:val="22"/>
  </w:num>
  <w:num w:numId="13">
    <w:abstractNumId w:val="16"/>
  </w:num>
  <w:num w:numId="14">
    <w:abstractNumId w:val="21"/>
  </w:num>
  <w:num w:numId="15">
    <w:abstractNumId w:val="19"/>
  </w:num>
  <w:num w:numId="16">
    <w:abstractNumId w:val="30"/>
  </w:num>
  <w:num w:numId="17">
    <w:abstractNumId w:val="29"/>
  </w:num>
  <w:num w:numId="18">
    <w:abstractNumId w:val="6"/>
  </w:num>
  <w:num w:numId="19">
    <w:abstractNumId w:val="24"/>
  </w:num>
  <w:num w:numId="20">
    <w:abstractNumId w:val="8"/>
  </w:num>
  <w:num w:numId="21">
    <w:abstractNumId w:val="5"/>
  </w:num>
  <w:num w:numId="22">
    <w:abstractNumId w:val="23"/>
  </w:num>
  <w:num w:numId="23">
    <w:abstractNumId w:val="0"/>
  </w:num>
  <w:num w:numId="24">
    <w:abstractNumId w:val="11"/>
  </w:num>
  <w:num w:numId="25">
    <w:abstractNumId w:val="2"/>
  </w:num>
  <w:num w:numId="26">
    <w:abstractNumId w:val="32"/>
  </w:num>
  <w:num w:numId="27">
    <w:abstractNumId w:val="9"/>
  </w:num>
  <w:num w:numId="28">
    <w:abstractNumId w:val="14"/>
  </w:num>
  <w:num w:numId="29">
    <w:abstractNumId w:val="1"/>
  </w:num>
  <w:num w:numId="30">
    <w:abstractNumId w:val="20"/>
  </w:num>
  <w:num w:numId="31">
    <w:abstractNumId w:val="4"/>
  </w:num>
  <w:num w:numId="32">
    <w:abstractNumId w:val="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16"/>
    <w:rsid w:val="000050B2"/>
    <w:rsid w:val="00012EFF"/>
    <w:rsid w:val="00013A09"/>
    <w:rsid w:val="00020E0B"/>
    <w:rsid w:val="000253B7"/>
    <w:rsid w:val="00030900"/>
    <w:rsid w:val="00037BD7"/>
    <w:rsid w:val="000454A5"/>
    <w:rsid w:val="00050C85"/>
    <w:rsid w:val="00054706"/>
    <w:rsid w:val="0007410F"/>
    <w:rsid w:val="0009125C"/>
    <w:rsid w:val="000913FA"/>
    <w:rsid w:val="000A3BE4"/>
    <w:rsid w:val="000A63D2"/>
    <w:rsid w:val="000A75BE"/>
    <w:rsid w:val="000A7D61"/>
    <w:rsid w:val="000B3417"/>
    <w:rsid w:val="000C14AB"/>
    <w:rsid w:val="000C39A2"/>
    <w:rsid w:val="000D26F9"/>
    <w:rsid w:val="000D57EF"/>
    <w:rsid w:val="000D636A"/>
    <w:rsid w:val="000D7C39"/>
    <w:rsid w:val="000E683C"/>
    <w:rsid w:val="000F2770"/>
    <w:rsid w:val="000F2F88"/>
    <w:rsid w:val="000F4B50"/>
    <w:rsid w:val="000F57E4"/>
    <w:rsid w:val="00104B8F"/>
    <w:rsid w:val="00121876"/>
    <w:rsid w:val="001235A2"/>
    <w:rsid w:val="00123D6A"/>
    <w:rsid w:val="001253B4"/>
    <w:rsid w:val="001309F1"/>
    <w:rsid w:val="00132FDE"/>
    <w:rsid w:val="00134922"/>
    <w:rsid w:val="0014222E"/>
    <w:rsid w:val="00142467"/>
    <w:rsid w:val="0014271B"/>
    <w:rsid w:val="00143334"/>
    <w:rsid w:val="001438B9"/>
    <w:rsid w:val="00144274"/>
    <w:rsid w:val="001532D1"/>
    <w:rsid w:val="00161232"/>
    <w:rsid w:val="00162A43"/>
    <w:rsid w:val="0016346D"/>
    <w:rsid w:val="00175158"/>
    <w:rsid w:val="00180B6F"/>
    <w:rsid w:val="00185201"/>
    <w:rsid w:val="00186203"/>
    <w:rsid w:val="0019365B"/>
    <w:rsid w:val="001A1E9A"/>
    <w:rsid w:val="001A2E06"/>
    <w:rsid w:val="001A7464"/>
    <w:rsid w:val="001B25EE"/>
    <w:rsid w:val="001C6E37"/>
    <w:rsid w:val="001D4756"/>
    <w:rsid w:val="001D52C1"/>
    <w:rsid w:val="001F1EFC"/>
    <w:rsid w:val="001F6A42"/>
    <w:rsid w:val="00203594"/>
    <w:rsid w:val="002062AF"/>
    <w:rsid w:val="00206833"/>
    <w:rsid w:val="002071A4"/>
    <w:rsid w:val="00217742"/>
    <w:rsid w:val="00223605"/>
    <w:rsid w:val="00224748"/>
    <w:rsid w:val="002319F7"/>
    <w:rsid w:val="00232771"/>
    <w:rsid w:val="00234BED"/>
    <w:rsid w:val="0023524F"/>
    <w:rsid w:val="0023772C"/>
    <w:rsid w:val="002415FD"/>
    <w:rsid w:val="00250FE5"/>
    <w:rsid w:val="00254451"/>
    <w:rsid w:val="002569AE"/>
    <w:rsid w:val="002601AB"/>
    <w:rsid w:val="00261856"/>
    <w:rsid w:val="002624B4"/>
    <w:rsid w:val="002649C1"/>
    <w:rsid w:val="00266926"/>
    <w:rsid w:val="002679C9"/>
    <w:rsid w:val="00284FD6"/>
    <w:rsid w:val="00290F37"/>
    <w:rsid w:val="00291999"/>
    <w:rsid w:val="002A0890"/>
    <w:rsid w:val="002A0D73"/>
    <w:rsid w:val="002A2B6A"/>
    <w:rsid w:val="002A3DCB"/>
    <w:rsid w:val="002B163F"/>
    <w:rsid w:val="002C1EE2"/>
    <w:rsid w:val="002C6347"/>
    <w:rsid w:val="002D6AA4"/>
    <w:rsid w:val="002E45B0"/>
    <w:rsid w:val="002F0315"/>
    <w:rsid w:val="002F368C"/>
    <w:rsid w:val="00300A39"/>
    <w:rsid w:val="00300E45"/>
    <w:rsid w:val="0030167A"/>
    <w:rsid w:val="00305340"/>
    <w:rsid w:val="0032469A"/>
    <w:rsid w:val="00324CCB"/>
    <w:rsid w:val="003256C3"/>
    <w:rsid w:val="00327A9D"/>
    <w:rsid w:val="003303DE"/>
    <w:rsid w:val="00331533"/>
    <w:rsid w:val="003323B1"/>
    <w:rsid w:val="00333FEE"/>
    <w:rsid w:val="00335404"/>
    <w:rsid w:val="00341A8C"/>
    <w:rsid w:val="00341B93"/>
    <w:rsid w:val="00345629"/>
    <w:rsid w:val="003546D9"/>
    <w:rsid w:val="0036136C"/>
    <w:rsid w:val="00365D6A"/>
    <w:rsid w:val="00371756"/>
    <w:rsid w:val="00372B4E"/>
    <w:rsid w:val="00372FE0"/>
    <w:rsid w:val="00375B97"/>
    <w:rsid w:val="00380F78"/>
    <w:rsid w:val="00386A53"/>
    <w:rsid w:val="00396BFD"/>
    <w:rsid w:val="003A453A"/>
    <w:rsid w:val="003B2539"/>
    <w:rsid w:val="003B37BB"/>
    <w:rsid w:val="003C436C"/>
    <w:rsid w:val="003C609E"/>
    <w:rsid w:val="003C7221"/>
    <w:rsid w:val="003E2748"/>
    <w:rsid w:val="003E6E08"/>
    <w:rsid w:val="003F2B77"/>
    <w:rsid w:val="003F6247"/>
    <w:rsid w:val="004040C1"/>
    <w:rsid w:val="0040497F"/>
    <w:rsid w:val="00421CA9"/>
    <w:rsid w:val="00421CD6"/>
    <w:rsid w:val="00453DEE"/>
    <w:rsid w:val="00464CB7"/>
    <w:rsid w:val="00471888"/>
    <w:rsid w:val="00480F10"/>
    <w:rsid w:val="004853C7"/>
    <w:rsid w:val="00490F5F"/>
    <w:rsid w:val="004A6CA4"/>
    <w:rsid w:val="004B7521"/>
    <w:rsid w:val="004C1970"/>
    <w:rsid w:val="004C3D82"/>
    <w:rsid w:val="004D1AB8"/>
    <w:rsid w:val="004D3FF0"/>
    <w:rsid w:val="004F278F"/>
    <w:rsid w:val="004F4FD3"/>
    <w:rsid w:val="004F5F2E"/>
    <w:rsid w:val="0051346B"/>
    <w:rsid w:val="005177F8"/>
    <w:rsid w:val="00520009"/>
    <w:rsid w:val="00522025"/>
    <w:rsid w:val="00523291"/>
    <w:rsid w:val="0052339D"/>
    <w:rsid w:val="00523B74"/>
    <w:rsid w:val="00527A87"/>
    <w:rsid w:val="005436E7"/>
    <w:rsid w:val="00545004"/>
    <w:rsid w:val="005526CF"/>
    <w:rsid w:val="00585D52"/>
    <w:rsid w:val="00591F32"/>
    <w:rsid w:val="00594424"/>
    <w:rsid w:val="00594FD3"/>
    <w:rsid w:val="00596AF3"/>
    <w:rsid w:val="005A5F66"/>
    <w:rsid w:val="005A7734"/>
    <w:rsid w:val="005B05E6"/>
    <w:rsid w:val="005B3024"/>
    <w:rsid w:val="005C0D3D"/>
    <w:rsid w:val="005C3C5E"/>
    <w:rsid w:val="005C3CFD"/>
    <w:rsid w:val="005C485B"/>
    <w:rsid w:val="005C4B0C"/>
    <w:rsid w:val="005E2B16"/>
    <w:rsid w:val="005E54B0"/>
    <w:rsid w:val="005E7819"/>
    <w:rsid w:val="005F1516"/>
    <w:rsid w:val="005F776C"/>
    <w:rsid w:val="006124F6"/>
    <w:rsid w:val="00623BD1"/>
    <w:rsid w:val="00626693"/>
    <w:rsid w:val="006270EC"/>
    <w:rsid w:val="00627898"/>
    <w:rsid w:val="00631098"/>
    <w:rsid w:val="00634E20"/>
    <w:rsid w:val="00641FB4"/>
    <w:rsid w:val="00652429"/>
    <w:rsid w:val="00656B94"/>
    <w:rsid w:val="0066250E"/>
    <w:rsid w:val="00664A2B"/>
    <w:rsid w:val="00665A98"/>
    <w:rsid w:val="00675DC1"/>
    <w:rsid w:val="006814C1"/>
    <w:rsid w:val="00682DF0"/>
    <w:rsid w:val="00683AAF"/>
    <w:rsid w:val="006908E0"/>
    <w:rsid w:val="0069287B"/>
    <w:rsid w:val="006A20A6"/>
    <w:rsid w:val="006A35AA"/>
    <w:rsid w:val="006B5771"/>
    <w:rsid w:val="006C157B"/>
    <w:rsid w:val="006C5CF1"/>
    <w:rsid w:val="006D6E11"/>
    <w:rsid w:val="006E1D62"/>
    <w:rsid w:val="00704E52"/>
    <w:rsid w:val="007056F0"/>
    <w:rsid w:val="00705DE5"/>
    <w:rsid w:val="00705F0E"/>
    <w:rsid w:val="0071019A"/>
    <w:rsid w:val="00713A48"/>
    <w:rsid w:val="00717755"/>
    <w:rsid w:val="00726099"/>
    <w:rsid w:val="007403D8"/>
    <w:rsid w:val="0074281C"/>
    <w:rsid w:val="0074304A"/>
    <w:rsid w:val="00744BD3"/>
    <w:rsid w:val="00747F3C"/>
    <w:rsid w:val="00752316"/>
    <w:rsid w:val="00757DD4"/>
    <w:rsid w:val="007606E5"/>
    <w:rsid w:val="0076477D"/>
    <w:rsid w:val="007767E3"/>
    <w:rsid w:val="007842D5"/>
    <w:rsid w:val="0079065B"/>
    <w:rsid w:val="00793A72"/>
    <w:rsid w:val="007959D9"/>
    <w:rsid w:val="007A1212"/>
    <w:rsid w:val="007A17FA"/>
    <w:rsid w:val="007A1B38"/>
    <w:rsid w:val="007A6589"/>
    <w:rsid w:val="007B2FBB"/>
    <w:rsid w:val="007B524A"/>
    <w:rsid w:val="007B6A36"/>
    <w:rsid w:val="007C6FD7"/>
    <w:rsid w:val="007C7F5B"/>
    <w:rsid w:val="007D1067"/>
    <w:rsid w:val="007D51B7"/>
    <w:rsid w:val="007E3B1A"/>
    <w:rsid w:val="007E7B5D"/>
    <w:rsid w:val="007F116E"/>
    <w:rsid w:val="007F44D7"/>
    <w:rsid w:val="00800F1A"/>
    <w:rsid w:val="008038D4"/>
    <w:rsid w:val="00803B43"/>
    <w:rsid w:val="00811228"/>
    <w:rsid w:val="008126A8"/>
    <w:rsid w:val="00815212"/>
    <w:rsid w:val="008257A0"/>
    <w:rsid w:val="0083143F"/>
    <w:rsid w:val="0083149E"/>
    <w:rsid w:val="00833001"/>
    <w:rsid w:val="008333BD"/>
    <w:rsid w:val="008361D3"/>
    <w:rsid w:val="0083721A"/>
    <w:rsid w:val="00837E7A"/>
    <w:rsid w:val="0084481E"/>
    <w:rsid w:val="00845C49"/>
    <w:rsid w:val="00845C79"/>
    <w:rsid w:val="00847FCC"/>
    <w:rsid w:val="00852246"/>
    <w:rsid w:val="00854E64"/>
    <w:rsid w:val="00856011"/>
    <w:rsid w:val="008564AD"/>
    <w:rsid w:val="0086358F"/>
    <w:rsid w:val="00885AAF"/>
    <w:rsid w:val="00885E18"/>
    <w:rsid w:val="008928A9"/>
    <w:rsid w:val="00892BF9"/>
    <w:rsid w:val="008A2083"/>
    <w:rsid w:val="008A47FC"/>
    <w:rsid w:val="008B7A59"/>
    <w:rsid w:val="008C03AB"/>
    <w:rsid w:val="008C764F"/>
    <w:rsid w:val="008D6296"/>
    <w:rsid w:val="008E62A2"/>
    <w:rsid w:val="008F0201"/>
    <w:rsid w:val="008F10E3"/>
    <w:rsid w:val="008F4517"/>
    <w:rsid w:val="008F5043"/>
    <w:rsid w:val="008F602B"/>
    <w:rsid w:val="008F60C7"/>
    <w:rsid w:val="009036FC"/>
    <w:rsid w:val="00903E11"/>
    <w:rsid w:val="009127DC"/>
    <w:rsid w:val="00916218"/>
    <w:rsid w:val="0091791E"/>
    <w:rsid w:val="00927E4C"/>
    <w:rsid w:val="00935187"/>
    <w:rsid w:val="00942BF0"/>
    <w:rsid w:val="00947F87"/>
    <w:rsid w:val="00952793"/>
    <w:rsid w:val="00957D44"/>
    <w:rsid w:val="00963396"/>
    <w:rsid w:val="00964D10"/>
    <w:rsid w:val="00971C73"/>
    <w:rsid w:val="00995D07"/>
    <w:rsid w:val="00996EC2"/>
    <w:rsid w:val="00996FE2"/>
    <w:rsid w:val="009A0732"/>
    <w:rsid w:val="009A5D91"/>
    <w:rsid w:val="009B195C"/>
    <w:rsid w:val="009B2F61"/>
    <w:rsid w:val="009D2906"/>
    <w:rsid w:val="009E30BD"/>
    <w:rsid w:val="009E3D06"/>
    <w:rsid w:val="009E7F09"/>
    <w:rsid w:val="009F2203"/>
    <w:rsid w:val="009F3885"/>
    <w:rsid w:val="009F7559"/>
    <w:rsid w:val="00A025F0"/>
    <w:rsid w:val="00A05247"/>
    <w:rsid w:val="00A10B3D"/>
    <w:rsid w:val="00A1162F"/>
    <w:rsid w:val="00A11D9B"/>
    <w:rsid w:val="00A3058B"/>
    <w:rsid w:val="00A41318"/>
    <w:rsid w:val="00A46585"/>
    <w:rsid w:val="00A46C77"/>
    <w:rsid w:val="00A54A88"/>
    <w:rsid w:val="00A6280D"/>
    <w:rsid w:val="00A63A1E"/>
    <w:rsid w:val="00A63EF5"/>
    <w:rsid w:val="00A73266"/>
    <w:rsid w:val="00A94CB8"/>
    <w:rsid w:val="00A9621B"/>
    <w:rsid w:val="00AA2DDF"/>
    <w:rsid w:val="00AA54BE"/>
    <w:rsid w:val="00AB0452"/>
    <w:rsid w:val="00AB7893"/>
    <w:rsid w:val="00AC14D7"/>
    <w:rsid w:val="00AC73AB"/>
    <w:rsid w:val="00AD1BDA"/>
    <w:rsid w:val="00AD23D2"/>
    <w:rsid w:val="00AD637A"/>
    <w:rsid w:val="00AF2289"/>
    <w:rsid w:val="00B0420D"/>
    <w:rsid w:val="00B0549F"/>
    <w:rsid w:val="00B10BDF"/>
    <w:rsid w:val="00B2282D"/>
    <w:rsid w:val="00B30BCA"/>
    <w:rsid w:val="00B350E3"/>
    <w:rsid w:val="00B44668"/>
    <w:rsid w:val="00B4471B"/>
    <w:rsid w:val="00B44AB1"/>
    <w:rsid w:val="00B46C5D"/>
    <w:rsid w:val="00B520CF"/>
    <w:rsid w:val="00B529C4"/>
    <w:rsid w:val="00B5712D"/>
    <w:rsid w:val="00B75448"/>
    <w:rsid w:val="00B757BA"/>
    <w:rsid w:val="00B80BCA"/>
    <w:rsid w:val="00B84669"/>
    <w:rsid w:val="00B93BC0"/>
    <w:rsid w:val="00B95B3D"/>
    <w:rsid w:val="00BA62FA"/>
    <w:rsid w:val="00BB028B"/>
    <w:rsid w:val="00BB0354"/>
    <w:rsid w:val="00BB1F2C"/>
    <w:rsid w:val="00BB233D"/>
    <w:rsid w:val="00BB40A7"/>
    <w:rsid w:val="00BB7ACB"/>
    <w:rsid w:val="00BC397C"/>
    <w:rsid w:val="00BC632F"/>
    <w:rsid w:val="00BD5BAD"/>
    <w:rsid w:val="00BF5F39"/>
    <w:rsid w:val="00C03D74"/>
    <w:rsid w:val="00C06B7C"/>
    <w:rsid w:val="00C17FA2"/>
    <w:rsid w:val="00C22572"/>
    <w:rsid w:val="00C24056"/>
    <w:rsid w:val="00C45BED"/>
    <w:rsid w:val="00C46CE7"/>
    <w:rsid w:val="00C5785A"/>
    <w:rsid w:val="00C77313"/>
    <w:rsid w:val="00C81E1C"/>
    <w:rsid w:val="00C917CD"/>
    <w:rsid w:val="00CA3E3A"/>
    <w:rsid w:val="00CC1A7C"/>
    <w:rsid w:val="00CC1D85"/>
    <w:rsid w:val="00CC46C1"/>
    <w:rsid w:val="00CD3C4B"/>
    <w:rsid w:val="00CE0EEF"/>
    <w:rsid w:val="00CE1036"/>
    <w:rsid w:val="00CE52CD"/>
    <w:rsid w:val="00CE73B5"/>
    <w:rsid w:val="00CF58F1"/>
    <w:rsid w:val="00D02907"/>
    <w:rsid w:val="00D03C14"/>
    <w:rsid w:val="00D122C7"/>
    <w:rsid w:val="00D13C86"/>
    <w:rsid w:val="00D154E5"/>
    <w:rsid w:val="00D15A7C"/>
    <w:rsid w:val="00D316C8"/>
    <w:rsid w:val="00D322DC"/>
    <w:rsid w:val="00D35350"/>
    <w:rsid w:val="00D45834"/>
    <w:rsid w:val="00D51B1F"/>
    <w:rsid w:val="00D552D7"/>
    <w:rsid w:val="00D61540"/>
    <w:rsid w:val="00D63979"/>
    <w:rsid w:val="00D64489"/>
    <w:rsid w:val="00D73D3A"/>
    <w:rsid w:val="00D90E93"/>
    <w:rsid w:val="00D9315C"/>
    <w:rsid w:val="00D96DE8"/>
    <w:rsid w:val="00D97409"/>
    <w:rsid w:val="00DA5679"/>
    <w:rsid w:val="00DA7B58"/>
    <w:rsid w:val="00DA7F98"/>
    <w:rsid w:val="00DC2E9C"/>
    <w:rsid w:val="00DC4AB4"/>
    <w:rsid w:val="00DD26FE"/>
    <w:rsid w:val="00DD4316"/>
    <w:rsid w:val="00DD5380"/>
    <w:rsid w:val="00DE5557"/>
    <w:rsid w:val="00DE7E32"/>
    <w:rsid w:val="00DF2330"/>
    <w:rsid w:val="00DF384E"/>
    <w:rsid w:val="00DF6242"/>
    <w:rsid w:val="00DF652A"/>
    <w:rsid w:val="00DF766B"/>
    <w:rsid w:val="00E04700"/>
    <w:rsid w:val="00E06E10"/>
    <w:rsid w:val="00E10E26"/>
    <w:rsid w:val="00E1180A"/>
    <w:rsid w:val="00E16DC3"/>
    <w:rsid w:val="00E233E6"/>
    <w:rsid w:val="00E368F3"/>
    <w:rsid w:val="00E36F84"/>
    <w:rsid w:val="00E37075"/>
    <w:rsid w:val="00E54FDA"/>
    <w:rsid w:val="00E719E9"/>
    <w:rsid w:val="00E761E2"/>
    <w:rsid w:val="00E777F0"/>
    <w:rsid w:val="00E87E10"/>
    <w:rsid w:val="00E93E29"/>
    <w:rsid w:val="00E979A5"/>
    <w:rsid w:val="00EA19F2"/>
    <w:rsid w:val="00EB7D57"/>
    <w:rsid w:val="00EC0CE9"/>
    <w:rsid w:val="00EC13A4"/>
    <w:rsid w:val="00EC262E"/>
    <w:rsid w:val="00EC41DC"/>
    <w:rsid w:val="00ED11AC"/>
    <w:rsid w:val="00ED7440"/>
    <w:rsid w:val="00EF2B90"/>
    <w:rsid w:val="00F110E1"/>
    <w:rsid w:val="00F218BE"/>
    <w:rsid w:val="00F3317E"/>
    <w:rsid w:val="00F42854"/>
    <w:rsid w:val="00F47793"/>
    <w:rsid w:val="00F64838"/>
    <w:rsid w:val="00F80302"/>
    <w:rsid w:val="00F8469F"/>
    <w:rsid w:val="00FA6A40"/>
    <w:rsid w:val="00FA72CA"/>
    <w:rsid w:val="00FB5730"/>
    <w:rsid w:val="00FD4750"/>
    <w:rsid w:val="00FE092D"/>
    <w:rsid w:val="00FE12F0"/>
    <w:rsid w:val="00FF00E6"/>
    <w:rsid w:val="00FF2939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02F22-1040-4331-8099-C4B05301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uiPriority w:val="2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29A4609E18EB9D5544D7D6F12FA1749D82AC25F52AEC560D58E7D9CEDE49E6CABCB729AC68992H5T4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E4647-1964-4E52-ABD9-47C3A0D3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12</Pages>
  <Words>2804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Фадеева Мария Андреевна</cp:lastModifiedBy>
  <cp:revision>78</cp:revision>
  <cp:lastPrinted>2014-12-18T11:13:00Z</cp:lastPrinted>
  <dcterms:created xsi:type="dcterms:W3CDTF">2015-03-03T06:54:00Z</dcterms:created>
  <dcterms:modified xsi:type="dcterms:W3CDTF">2015-09-24T05:08:00Z</dcterms:modified>
</cp:coreProperties>
</file>